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652" w:rsidRPr="00A3409F" w:rsidRDefault="00C06704" w:rsidP="00A3409F">
      <w:pPr>
        <w:tabs>
          <w:tab w:val="left" w:pos="2835"/>
        </w:tabs>
        <w:jc w:val="center"/>
        <w:outlineLvl w:val="0"/>
        <w:rPr>
          <w:rFonts w:ascii="Arial" w:eastAsia="黑体" w:hAnsi="Arial" w:cs="Arial"/>
          <w:sz w:val="32"/>
          <w:szCs w:val="20"/>
        </w:rPr>
      </w:pPr>
      <w:r w:rsidRPr="00C06704">
        <w:rPr>
          <w:rFonts w:ascii="Arial" w:hAnsi="Arial" w:cs="Arial"/>
          <w:b/>
          <w:spacing w:val="-18"/>
          <w:sz w:val="52"/>
          <w:szCs w:val="20"/>
        </w:rPr>
        <w:t xml:space="preserve"> </w:t>
      </w:r>
    </w:p>
    <w:p w:rsidR="009C683C" w:rsidRPr="00AE408C" w:rsidRDefault="009C683C" w:rsidP="00AE408C">
      <w:pPr>
        <w:rPr>
          <w:rFonts w:ascii="Arial" w:hAnsi="Arial" w:cs="Arial"/>
          <w:b/>
          <w:color w:val="FF0000"/>
          <w:sz w:val="24"/>
        </w:rPr>
      </w:pPr>
      <w:r w:rsidRPr="00AE408C">
        <w:rPr>
          <w:rFonts w:ascii="Arial" w:hAnsi="Arial" w:cs="Arial"/>
          <w:b/>
          <w:color w:val="FF0000"/>
          <w:sz w:val="24"/>
        </w:rPr>
        <w:t>FAQ:</w:t>
      </w:r>
    </w:p>
    <w:p w:rsidR="009C683C" w:rsidRPr="00A3409F" w:rsidRDefault="009C683C" w:rsidP="00A3409F">
      <w:pPr>
        <w:pStyle w:val="ad"/>
        <w:numPr>
          <w:ilvl w:val="0"/>
          <w:numId w:val="14"/>
        </w:numPr>
        <w:ind w:firstLineChars="0"/>
        <w:rPr>
          <w:rFonts w:ascii="Arial" w:hAnsi="Arial" w:cs="Arial"/>
          <w:sz w:val="20"/>
          <w:szCs w:val="20"/>
        </w:rPr>
      </w:pPr>
      <w:r w:rsidRPr="00A3409F">
        <w:rPr>
          <w:rFonts w:ascii="Arial" w:hAnsi="Arial" w:cs="Arial"/>
          <w:sz w:val="20"/>
          <w:szCs w:val="20"/>
        </w:rPr>
        <w:t xml:space="preserve">How to wash TRANSOCEAN® filling &amp; </w:t>
      </w:r>
      <w:r w:rsidR="00B06F43" w:rsidRPr="00A3409F">
        <w:rPr>
          <w:rFonts w:ascii="Arial" w:hAnsi="Arial" w:cs="Arial"/>
          <w:sz w:val="20"/>
          <w:szCs w:val="20"/>
        </w:rPr>
        <w:t>lid pressing</w:t>
      </w:r>
      <w:r w:rsidRPr="00A3409F">
        <w:rPr>
          <w:rFonts w:ascii="Arial" w:hAnsi="Arial" w:cs="Arial"/>
          <w:sz w:val="20"/>
          <w:szCs w:val="20"/>
        </w:rPr>
        <w:t xml:space="preserve"> machine </w:t>
      </w:r>
      <w:r w:rsidR="0078076E" w:rsidRPr="00A3409F">
        <w:rPr>
          <w:rFonts w:ascii="Arial" w:hAnsi="Arial" w:cs="Arial"/>
          <w:sz w:val="20"/>
          <w:szCs w:val="20"/>
        </w:rPr>
        <w:t>properly</w:t>
      </w:r>
      <w:r w:rsidRPr="00A3409F">
        <w:rPr>
          <w:rFonts w:ascii="Arial" w:hAnsi="Arial" w:cs="Arial"/>
          <w:sz w:val="20"/>
          <w:szCs w:val="20"/>
        </w:rPr>
        <w:t>, how many joints to disconnect?</w:t>
      </w:r>
    </w:p>
    <w:p w:rsidR="009C683C" w:rsidRPr="00AE408C" w:rsidRDefault="009C683C" w:rsidP="00AE408C">
      <w:pPr>
        <w:ind w:firstLineChars="200" w:firstLine="400"/>
        <w:rPr>
          <w:rFonts w:ascii="Arial" w:hAnsi="Arial" w:cs="Arial"/>
          <w:sz w:val="20"/>
          <w:szCs w:val="20"/>
        </w:rPr>
      </w:pPr>
      <w:r w:rsidRPr="00AE408C">
        <w:rPr>
          <w:rFonts w:ascii="Arial" w:hAnsi="Arial" w:cs="Arial"/>
          <w:sz w:val="20"/>
          <w:szCs w:val="20"/>
        </w:rPr>
        <w:t>Pl</w:t>
      </w:r>
      <w:r w:rsidR="00E7755D">
        <w:rPr>
          <w:rFonts w:ascii="Arial" w:hAnsi="Arial" w:cs="Arial" w:hint="eastAsia"/>
          <w:sz w:val="20"/>
          <w:szCs w:val="20"/>
        </w:rPr>
        <w:t>ease</w:t>
      </w:r>
      <w:r w:rsidRPr="00AE408C">
        <w:rPr>
          <w:rFonts w:ascii="Arial" w:hAnsi="Arial" w:cs="Arial"/>
          <w:sz w:val="20"/>
          <w:szCs w:val="20"/>
        </w:rPr>
        <w:t xml:space="preserve"> see the following photo!</w:t>
      </w:r>
    </w:p>
    <w:p w:rsidR="009C683C" w:rsidRDefault="009C683C" w:rsidP="009C683C">
      <w:pPr>
        <w:widowControl/>
        <w:ind w:left="720"/>
        <w:jc w:val="left"/>
        <w:rPr>
          <w:rFonts w:hint="eastAsia"/>
          <w:color w:val="000000"/>
          <w:kern w:val="0"/>
          <w:sz w:val="24"/>
          <w:lang w:val="lt-LT"/>
        </w:rPr>
      </w:pPr>
      <w:r>
        <w:rPr>
          <w:noProof/>
          <w:sz w:val="18"/>
          <w:szCs w:val="18"/>
        </w:rPr>
        <w:drawing>
          <wp:inline distT="0" distB="0" distL="0" distR="0" wp14:anchorId="02FC39D2" wp14:editId="2142D527">
            <wp:extent cx="3368675" cy="3232785"/>
            <wp:effectExtent l="0" t="0" r="317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08_1019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8675" cy="3232785"/>
                    </a:xfrm>
                    <a:prstGeom prst="rect">
                      <a:avLst/>
                    </a:prstGeom>
                  </pic:spPr>
                </pic:pic>
              </a:graphicData>
            </a:graphic>
          </wp:inline>
        </w:drawing>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1: Control panel</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2: Buffer tank</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3: Filling nozzle</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4: Container positioner</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5: Lid press</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6: Handle for lid press operation</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7: Handwheel for height adjustment</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8: Oil-water separator for air source</w:t>
      </w:r>
    </w:p>
    <w:p w:rsidR="00A3409F" w:rsidRPr="00A3409F" w:rsidRDefault="00A3409F" w:rsidP="00A3409F">
      <w:pPr>
        <w:widowControl/>
        <w:ind w:left="720"/>
        <w:jc w:val="left"/>
        <w:rPr>
          <w:color w:val="000000"/>
          <w:kern w:val="0"/>
          <w:sz w:val="24"/>
          <w:lang w:val="lt-LT"/>
        </w:rPr>
      </w:pPr>
      <w:r w:rsidRPr="00A3409F">
        <w:rPr>
          <w:color w:val="000000"/>
          <w:kern w:val="0"/>
          <w:sz w:val="24"/>
          <w:lang w:val="lt-LT"/>
        </w:rPr>
        <w:t>9: Air tube for material feed pump/valve</w:t>
      </w:r>
    </w:p>
    <w:p w:rsidR="00A3409F" w:rsidRDefault="00A3409F" w:rsidP="00A3409F">
      <w:pPr>
        <w:widowControl/>
        <w:ind w:left="720"/>
        <w:jc w:val="left"/>
        <w:rPr>
          <w:color w:val="000000"/>
          <w:kern w:val="0"/>
          <w:sz w:val="24"/>
          <w:lang w:val="lt-LT"/>
        </w:rPr>
      </w:pPr>
      <w:r w:rsidRPr="00A3409F">
        <w:rPr>
          <w:color w:val="000000"/>
          <w:kern w:val="0"/>
          <w:sz w:val="24"/>
          <w:lang w:val="lt-LT"/>
        </w:rPr>
        <w:t>10: Material inlet</w:t>
      </w:r>
    </w:p>
    <w:p w:rsidR="00C37619" w:rsidRPr="009C683C" w:rsidRDefault="00C37619" w:rsidP="009C683C">
      <w:pPr>
        <w:widowControl/>
        <w:ind w:left="720"/>
        <w:jc w:val="left"/>
        <w:rPr>
          <w:color w:val="000000"/>
          <w:kern w:val="0"/>
          <w:sz w:val="24"/>
          <w:lang w:val="lt-LT"/>
        </w:rPr>
      </w:pPr>
      <w:r>
        <w:rPr>
          <w:rFonts w:ascii="Arial" w:hAnsi="Arial" w:cs="Arial"/>
          <w:bCs/>
          <w:noProof/>
          <w:szCs w:val="20"/>
        </w:rPr>
        <w:lastRenderedPageBreak/>
        <w:drawing>
          <wp:inline distT="0" distB="0" distL="0" distR="0" wp14:anchorId="3CA46FF9" wp14:editId="0B68876B">
            <wp:extent cx="3904114" cy="4358081"/>
            <wp:effectExtent l="0" t="0" r="127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rotWithShape="1">
                    <a:blip r:embed="rId9" cstate="print">
                      <a:extLst>
                        <a:ext uri="{28A0092B-C50C-407E-A947-70E740481C1C}">
                          <a14:useLocalDpi xmlns:a14="http://schemas.microsoft.com/office/drawing/2010/main" val="0"/>
                        </a:ext>
                      </a:extLst>
                    </a:blip>
                    <a:srcRect t="9661" b="6619"/>
                    <a:stretch/>
                  </pic:blipFill>
                  <pic:spPr bwMode="auto">
                    <a:xfrm>
                      <a:off x="0" y="0"/>
                      <a:ext cx="3906659" cy="4360922"/>
                    </a:xfrm>
                    <a:prstGeom prst="rect">
                      <a:avLst/>
                    </a:prstGeom>
                    <a:ln>
                      <a:noFill/>
                    </a:ln>
                    <a:extLst>
                      <a:ext uri="{53640926-AAD7-44D8-BBD7-CCE9431645EC}">
                        <a14:shadowObscured xmlns:a14="http://schemas.microsoft.com/office/drawing/2010/main"/>
                      </a:ext>
                    </a:extLst>
                  </pic:spPr>
                </pic:pic>
              </a:graphicData>
            </a:graphic>
          </wp:inline>
        </w:drawing>
      </w:r>
    </w:p>
    <w:p w:rsidR="009C683C" w:rsidRPr="00AE408C" w:rsidRDefault="009C683C" w:rsidP="00AE408C">
      <w:pPr>
        <w:rPr>
          <w:rFonts w:ascii="Arial" w:hAnsi="Arial" w:cs="Arial"/>
          <w:sz w:val="20"/>
          <w:szCs w:val="20"/>
        </w:rPr>
      </w:pPr>
      <w:r w:rsidRPr="00AE408C">
        <w:rPr>
          <w:rFonts w:ascii="Arial" w:hAnsi="Arial" w:cs="Arial"/>
          <w:sz w:val="20"/>
          <w:szCs w:val="20"/>
        </w:rPr>
        <w:t>Parts to wash: buffer tank, hose and filling nozzle</w:t>
      </w:r>
    </w:p>
    <w:p w:rsidR="00B06F43" w:rsidRPr="00AE408C" w:rsidRDefault="00B06F43" w:rsidP="00AE408C">
      <w:pPr>
        <w:rPr>
          <w:rFonts w:ascii="Arial" w:hAnsi="Arial" w:cs="Arial"/>
          <w:sz w:val="20"/>
          <w:szCs w:val="20"/>
        </w:rPr>
      </w:pPr>
      <w:r w:rsidRPr="00AE408C">
        <w:rPr>
          <w:rFonts w:ascii="Arial" w:hAnsi="Arial" w:cs="Arial"/>
          <w:sz w:val="20"/>
          <w:szCs w:val="20"/>
        </w:rPr>
        <w:t>The buffer tank is available as an option.</w:t>
      </w:r>
    </w:p>
    <w:p w:rsidR="009C683C" w:rsidRPr="00AE408C" w:rsidRDefault="009C683C" w:rsidP="00AE408C">
      <w:pPr>
        <w:rPr>
          <w:rFonts w:ascii="Arial" w:hAnsi="Arial" w:cs="Arial"/>
          <w:sz w:val="20"/>
          <w:szCs w:val="20"/>
        </w:rPr>
      </w:pPr>
      <w:r w:rsidRPr="00AE408C">
        <w:rPr>
          <w:rFonts w:ascii="Arial" w:hAnsi="Arial" w:cs="Arial"/>
          <w:sz w:val="20"/>
          <w:szCs w:val="20"/>
        </w:rPr>
        <w:t>If you don't like it you may connect the hose directly to the storage tank rather</w:t>
      </w:r>
      <w:r w:rsidR="00AE408C">
        <w:rPr>
          <w:rFonts w:ascii="Arial" w:hAnsi="Arial" w:cs="Arial" w:hint="eastAsia"/>
          <w:sz w:val="20"/>
          <w:szCs w:val="20"/>
        </w:rPr>
        <w:t xml:space="preserve"> </w:t>
      </w:r>
      <w:r w:rsidRPr="00AE408C">
        <w:rPr>
          <w:rFonts w:ascii="Arial" w:hAnsi="Arial" w:cs="Arial"/>
          <w:sz w:val="20"/>
          <w:szCs w:val="20"/>
        </w:rPr>
        <w:t>than via the buffer tank.</w:t>
      </w:r>
    </w:p>
    <w:p w:rsidR="009C683C" w:rsidRDefault="009C683C" w:rsidP="00AE408C">
      <w:pPr>
        <w:rPr>
          <w:rFonts w:ascii="Arial" w:hAnsi="Arial" w:cs="Arial" w:hint="eastAsia"/>
          <w:sz w:val="20"/>
          <w:szCs w:val="20"/>
        </w:rPr>
      </w:pPr>
      <w:r w:rsidRPr="00AE408C">
        <w:rPr>
          <w:rFonts w:ascii="Arial" w:hAnsi="Arial" w:cs="Arial"/>
          <w:sz w:val="20"/>
          <w:szCs w:val="20"/>
        </w:rPr>
        <w:t>Hose and filling nozzle can be detached with the quick joint at both ends.</w:t>
      </w:r>
    </w:p>
    <w:p w:rsidR="00A3409F" w:rsidRPr="009C683C" w:rsidRDefault="00A3409F" w:rsidP="00AE408C">
      <w:pPr>
        <w:rPr>
          <w:rFonts w:ascii="Arial" w:hAnsi="Arial" w:cs="Arial"/>
          <w:sz w:val="20"/>
          <w:szCs w:val="20"/>
        </w:rPr>
      </w:pPr>
    </w:p>
    <w:p w:rsidR="00AE408C" w:rsidRPr="00A3409F" w:rsidRDefault="009C683C" w:rsidP="00A3409F">
      <w:pPr>
        <w:pStyle w:val="ad"/>
        <w:numPr>
          <w:ilvl w:val="0"/>
          <w:numId w:val="14"/>
        </w:numPr>
        <w:ind w:firstLineChars="0"/>
        <w:rPr>
          <w:rFonts w:ascii="Arial" w:hAnsi="Arial" w:cs="Arial"/>
          <w:sz w:val="20"/>
          <w:szCs w:val="20"/>
        </w:rPr>
      </w:pPr>
      <w:r w:rsidRPr="00A3409F">
        <w:rPr>
          <w:rFonts w:ascii="Arial" w:hAnsi="Arial" w:cs="Arial"/>
          <w:sz w:val="20"/>
          <w:szCs w:val="20"/>
        </w:rPr>
        <w:t xml:space="preserve">What does </w:t>
      </w:r>
      <w:r w:rsidR="00CC56F4" w:rsidRPr="00A3409F">
        <w:rPr>
          <w:rFonts w:ascii="Arial" w:hAnsi="Arial" w:cs="Arial"/>
          <w:sz w:val="20"/>
          <w:szCs w:val="20"/>
        </w:rPr>
        <w:t>“C</w:t>
      </w:r>
      <w:r w:rsidR="00CC56F4" w:rsidRPr="00A3409F">
        <w:rPr>
          <w:rFonts w:ascii="Arial" w:hAnsi="Arial" w:cs="Arial" w:hint="eastAsia"/>
          <w:sz w:val="20"/>
          <w:szCs w:val="20"/>
        </w:rPr>
        <w:t>oarse</w:t>
      </w:r>
      <w:r w:rsidR="00CC56F4" w:rsidRPr="00A3409F">
        <w:rPr>
          <w:rFonts w:ascii="Arial" w:hAnsi="Arial" w:cs="Arial"/>
          <w:sz w:val="20"/>
          <w:szCs w:val="20"/>
        </w:rPr>
        <w:t xml:space="preserve"> F</w:t>
      </w:r>
      <w:r w:rsidR="00CC56F4" w:rsidRPr="00A3409F">
        <w:rPr>
          <w:rFonts w:ascii="Arial" w:hAnsi="Arial" w:cs="Arial" w:hint="eastAsia"/>
          <w:sz w:val="20"/>
          <w:szCs w:val="20"/>
        </w:rPr>
        <w:t>low</w:t>
      </w:r>
      <w:r w:rsidR="00CC56F4" w:rsidRPr="00A3409F">
        <w:rPr>
          <w:rFonts w:ascii="Arial" w:hAnsi="Arial" w:cs="Arial"/>
          <w:sz w:val="20"/>
          <w:szCs w:val="20"/>
        </w:rPr>
        <w:t xml:space="preserve"> R</w:t>
      </w:r>
      <w:r w:rsidR="00CC56F4" w:rsidRPr="00A3409F">
        <w:rPr>
          <w:rFonts w:ascii="Arial" w:hAnsi="Arial" w:cs="Arial" w:hint="eastAsia"/>
          <w:sz w:val="20"/>
          <w:szCs w:val="20"/>
        </w:rPr>
        <w:t>emains</w:t>
      </w:r>
      <w:r w:rsidR="00CC56F4" w:rsidRPr="00A3409F">
        <w:rPr>
          <w:rFonts w:ascii="Arial" w:hAnsi="Arial" w:cs="Arial"/>
          <w:sz w:val="20"/>
          <w:szCs w:val="20"/>
        </w:rPr>
        <w:t>”</w:t>
      </w:r>
      <w:r w:rsidR="00CC56F4" w:rsidRPr="00A3409F">
        <w:rPr>
          <w:rFonts w:ascii="Arial" w:hAnsi="Arial" w:cs="Arial" w:hint="eastAsia"/>
          <w:sz w:val="20"/>
          <w:szCs w:val="20"/>
        </w:rPr>
        <w:t xml:space="preserve"> </w:t>
      </w:r>
      <w:r w:rsidR="002026B7" w:rsidRPr="00A3409F">
        <w:rPr>
          <w:rFonts w:ascii="Arial" w:hAnsi="Arial" w:cs="Arial" w:hint="eastAsia"/>
          <w:sz w:val="20"/>
          <w:szCs w:val="20"/>
        </w:rPr>
        <w:t>refers to</w:t>
      </w:r>
      <w:r w:rsidRPr="00A3409F">
        <w:rPr>
          <w:rFonts w:ascii="Arial" w:hAnsi="Arial" w:cs="Arial"/>
          <w:sz w:val="20"/>
          <w:szCs w:val="20"/>
        </w:rPr>
        <w:t xml:space="preserve"> and how </w:t>
      </w:r>
      <w:r w:rsidR="002026B7" w:rsidRPr="00A3409F">
        <w:rPr>
          <w:rFonts w:ascii="Arial" w:hAnsi="Arial" w:cs="Arial" w:hint="eastAsia"/>
          <w:sz w:val="20"/>
          <w:szCs w:val="20"/>
        </w:rPr>
        <w:t xml:space="preserve">does </w:t>
      </w:r>
      <w:r w:rsidRPr="00A3409F">
        <w:rPr>
          <w:rFonts w:ascii="Arial" w:hAnsi="Arial" w:cs="Arial"/>
          <w:sz w:val="20"/>
          <w:szCs w:val="20"/>
        </w:rPr>
        <w:t>it</w:t>
      </w:r>
      <w:r w:rsidR="002026B7" w:rsidRPr="00A3409F">
        <w:rPr>
          <w:rFonts w:ascii="Arial" w:hAnsi="Arial" w:cs="Arial"/>
          <w:sz w:val="20"/>
          <w:szCs w:val="20"/>
        </w:rPr>
        <w:t xml:space="preserve"> work</w:t>
      </w:r>
      <w:r w:rsidRPr="00A3409F">
        <w:rPr>
          <w:rFonts w:ascii="Arial" w:hAnsi="Arial" w:cs="Arial"/>
          <w:sz w:val="20"/>
          <w:szCs w:val="20"/>
        </w:rPr>
        <w:t xml:space="preserve">? </w:t>
      </w:r>
    </w:p>
    <w:p w:rsidR="00B06F43" w:rsidRPr="00AE408C" w:rsidRDefault="00B06F43" w:rsidP="00AE408C">
      <w:pPr>
        <w:pStyle w:val="ad"/>
        <w:widowControl/>
        <w:ind w:left="420" w:firstLineChars="0" w:firstLine="0"/>
        <w:jc w:val="left"/>
        <w:rPr>
          <w:color w:val="000000"/>
          <w:kern w:val="0"/>
          <w:sz w:val="24"/>
        </w:rPr>
      </w:pPr>
      <w:r>
        <w:rPr>
          <w:noProof/>
        </w:rPr>
        <w:drawing>
          <wp:inline distT="0" distB="0" distL="0" distR="0" wp14:anchorId="490365CE" wp14:editId="226577D7">
            <wp:extent cx="5274945" cy="2967355"/>
            <wp:effectExtent l="0" t="0" r="1905"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杰曼仪表配方设置.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945" cy="2967355"/>
                    </a:xfrm>
                    <a:prstGeom prst="rect">
                      <a:avLst/>
                    </a:prstGeom>
                  </pic:spPr>
                </pic:pic>
              </a:graphicData>
            </a:graphic>
          </wp:inline>
        </w:drawing>
      </w:r>
    </w:p>
    <w:p w:rsidR="009C683C" w:rsidRPr="002026B7" w:rsidRDefault="008D5AF5" w:rsidP="008D5AF5">
      <w:pPr>
        <w:rPr>
          <w:rFonts w:ascii="Arial" w:hAnsi="Arial" w:cs="Arial"/>
        </w:rPr>
      </w:pPr>
      <w:r w:rsidRPr="002026B7">
        <w:rPr>
          <w:rFonts w:ascii="Arial" w:hAnsi="Arial" w:cs="Arial"/>
        </w:rPr>
        <w:lastRenderedPageBreak/>
        <w:t>Coarse Flow Remains</w:t>
      </w:r>
      <w:r w:rsidR="009C683C" w:rsidRPr="002026B7">
        <w:rPr>
          <w:rFonts w:ascii="Arial" w:hAnsi="Arial" w:cs="Arial"/>
        </w:rPr>
        <w:t>: </w:t>
      </w:r>
    </w:p>
    <w:p w:rsidR="009C683C" w:rsidRPr="002026B7" w:rsidRDefault="009C683C" w:rsidP="008D5AF5">
      <w:pPr>
        <w:rPr>
          <w:rFonts w:ascii="Arial" w:hAnsi="Arial" w:cs="Arial"/>
        </w:rPr>
      </w:pPr>
      <w:r w:rsidRPr="002026B7">
        <w:rPr>
          <w:rFonts w:ascii="Arial" w:hAnsi="Arial" w:cs="Arial"/>
        </w:rPr>
        <w:t>The filling process is divided into 2 steps i.e. coarse fill and fine fill. </w:t>
      </w:r>
    </w:p>
    <w:p w:rsidR="009C683C" w:rsidRPr="002026B7" w:rsidRDefault="009C683C" w:rsidP="008D5AF5">
      <w:pPr>
        <w:rPr>
          <w:rFonts w:ascii="Arial" w:hAnsi="Arial" w:cs="Arial"/>
        </w:rPr>
      </w:pPr>
      <w:r w:rsidRPr="002026B7">
        <w:rPr>
          <w:rFonts w:ascii="Arial" w:hAnsi="Arial" w:cs="Arial"/>
        </w:rPr>
        <w:t>E.g. Target: 800g</w:t>
      </w:r>
    </w:p>
    <w:p w:rsidR="009C683C" w:rsidRPr="002026B7" w:rsidRDefault="008D5AF5" w:rsidP="008D5AF5">
      <w:pPr>
        <w:rPr>
          <w:rFonts w:ascii="Arial" w:hAnsi="Arial" w:cs="Arial"/>
        </w:rPr>
      </w:pPr>
      <w:r w:rsidRPr="002026B7">
        <w:rPr>
          <w:rFonts w:ascii="Arial" w:hAnsi="Arial" w:cs="Arial"/>
        </w:rPr>
        <w:t>Coarse Flow Remains</w:t>
      </w:r>
      <w:r w:rsidR="009C683C" w:rsidRPr="002026B7">
        <w:rPr>
          <w:rFonts w:ascii="Arial" w:hAnsi="Arial" w:cs="Arial"/>
        </w:rPr>
        <w:t>: 50g (can be adjusted. Means coarse fill will stop when the actual weight is more than 800-50=750g and fine fill will start.). </w:t>
      </w:r>
    </w:p>
    <w:p w:rsidR="002026B7" w:rsidRPr="002026B7" w:rsidRDefault="002026B7" w:rsidP="008D5AF5">
      <w:pPr>
        <w:rPr>
          <w:rFonts w:ascii="Arial" w:hAnsi="Arial" w:cs="Arial"/>
        </w:rPr>
      </w:pPr>
    </w:p>
    <w:p w:rsidR="00AE408C" w:rsidRPr="00A3409F" w:rsidRDefault="00AE408C" w:rsidP="00A3409F">
      <w:pPr>
        <w:pStyle w:val="ad"/>
        <w:numPr>
          <w:ilvl w:val="0"/>
          <w:numId w:val="14"/>
        </w:numPr>
        <w:ind w:firstLineChars="0"/>
        <w:rPr>
          <w:rFonts w:ascii="Arial" w:hAnsi="Arial" w:cs="Arial"/>
        </w:rPr>
      </w:pPr>
      <w:r w:rsidRPr="00A3409F">
        <w:rPr>
          <w:rFonts w:ascii="Arial" w:hAnsi="Arial" w:cs="Arial"/>
        </w:rPr>
        <w:t xml:space="preserve">What does </w:t>
      </w:r>
      <w:r w:rsidR="00CC56F4" w:rsidRPr="00A3409F">
        <w:rPr>
          <w:rFonts w:ascii="Arial" w:hAnsi="Arial" w:cs="Arial"/>
        </w:rPr>
        <w:t>“</w:t>
      </w:r>
      <w:r w:rsidRPr="00A3409F">
        <w:rPr>
          <w:rFonts w:ascii="Arial" w:hAnsi="Arial" w:cs="Arial"/>
        </w:rPr>
        <w:t>Free Fall</w:t>
      </w:r>
      <w:r w:rsidR="00CC56F4" w:rsidRPr="00A3409F">
        <w:rPr>
          <w:rFonts w:ascii="Arial" w:hAnsi="Arial" w:cs="Arial"/>
        </w:rPr>
        <w:t>”</w:t>
      </w:r>
      <w:r w:rsidRPr="00A3409F">
        <w:rPr>
          <w:rFonts w:ascii="Arial" w:hAnsi="Arial" w:cs="Arial"/>
        </w:rPr>
        <w:t xml:space="preserve"> </w:t>
      </w:r>
      <w:r w:rsidR="00CC56F4" w:rsidRPr="00A3409F">
        <w:rPr>
          <w:rFonts w:ascii="Arial" w:hAnsi="Arial" w:cs="Arial" w:hint="eastAsia"/>
        </w:rPr>
        <w:t>refers to</w:t>
      </w:r>
      <w:r w:rsidRPr="00A3409F">
        <w:rPr>
          <w:rFonts w:ascii="Arial" w:hAnsi="Arial" w:cs="Arial"/>
        </w:rPr>
        <w:t xml:space="preserve"> and </w:t>
      </w:r>
      <w:r w:rsidR="002026B7" w:rsidRPr="00A3409F">
        <w:rPr>
          <w:rFonts w:ascii="Arial" w:hAnsi="Arial" w:cs="Arial"/>
        </w:rPr>
        <w:t>how does it work</w:t>
      </w:r>
      <w:r w:rsidRPr="00A3409F">
        <w:rPr>
          <w:rFonts w:ascii="Arial" w:hAnsi="Arial" w:cs="Arial"/>
        </w:rPr>
        <w:t>?</w:t>
      </w:r>
    </w:p>
    <w:p w:rsidR="002026B7" w:rsidRDefault="002026B7" w:rsidP="002026B7">
      <w:pPr>
        <w:rPr>
          <w:rFonts w:ascii="Arial" w:hAnsi="Arial" w:cs="Arial"/>
        </w:rPr>
      </w:pPr>
      <w:r w:rsidRPr="002026B7">
        <w:rPr>
          <w:rFonts w:ascii="Arial" w:hAnsi="Arial" w:cs="Arial"/>
        </w:rPr>
        <w:t>The Free Fall refers to the difference between the actual weight and the target value</w:t>
      </w:r>
      <w:r>
        <w:rPr>
          <w:rFonts w:ascii="Arial" w:hAnsi="Arial" w:cs="Arial" w:hint="eastAsia"/>
        </w:rPr>
        <w:t>.</w:t>
      </w:r>
    </w:p>
    <w:p w:rsidR="002026B7" w:rsidRDefault="001D2E4E" w:rsidP="002026B7">
      <w:pPr>
        <w:rPr>
          <w:rFonts w:ascii="Arial" w:hAnsi="Arial" w:cs="Arial"/>
        </w:rPr>
      </w:pPr>
      <w:r>
        <w:rPr>
          <w:rFonts w:ascii="Arial" w:hAnsi="Arial" w:cs="Arial" w:hint="eastAsia"/>
        </w:rPr>
        <w:t>Conduct the pilot filling for 5 times and record the values. Please note the actual values should be higher than the target value.</w:t>
      </w:r>
    </w:p>
    <w:p w:rsidR="001D2E4E" w:rsidRDefault="001D2E4E" w:rsidP="002026B7">
      <w:pPr>
        <w:rPr>
          <w:rFonts w:ascii="Arial" w:hAnsi="Arial" w:cs="Arial"/>
        </w:rPr>
      </w:pPr>
      <w:r>
        <w:rPr>
          <w:rFonts w:ascii="Arial" w:hAnsi="Arial" w:cs="Arial" w:hint="eastAsia"/>
        </w:rPr>
        <w:t xml:space="preserve">Choose the </w:t>
      </w:r>
      <w:r>
        <w:rPr>
          <w:rFonts w:ascii="Arial" w:hAnsi="Arial" w:cs="Arial"/>
        </w:rPr>
        <w:t>reasonable</w:t>
      </w:r>
      <w:r>
        <w:rPr>
          <w:rFonts w:ascii="Arial" w:hAnsi="Arial" w:cs="Arial" w:hint="eastAsia"/>
        </w:rPr>
        <w:t xml:space="preserve"> 3~5 actual values and calculate the average.</w:t>
      </w:r>
    </w:p>
    <w:p w:rsidR="001D2E4E" w:rsidRDefault="00E23EAD" w:rsidP="002026B7">
      <w:pPr>
        <w:rPr>
          <w:rFonts w:ascii="Arial" w:hAnsi="Arial" w:cs="Arial"/>
        </w:rPr>
      </w:pPr>
      <w:r>
        <w:rPr>
          <w:rFonts w:ascii="Arial" w:hAnsi="Arial" w:cs="Arial" w:hint="eastAsia"/>
        </w:rPr>
        <w:t xml:space="preserve">Input the average valve as the </w:t>
      </w:r>
      <w:r w:rsidRPr="00E23EAD">
        <w:rPr>
          <w:rFonts w:ascii="Arial" w:hAnsi="Arial" w:cs="Arial"/>
        </w:rPr>
        <w:t>Free Fall means</w:t>
      </w:r>
      <w:r>
        <w:rPr>
          <w:rFonts w:ascii="Arial" w:hAnsi="Arial" w:cs="Arial" w:hint="eastAsia"/>
        </w:rPr>
        <w:t>.</w:t>
      </w:r>
    </w:p>
    <w:p w:rsidR="00E23EAD" w:rsidRDefault="00E23EAD" w:rsidP="002026B7">
      <w:pPr>
        <w:rPr>
          <w:rFonts w:ascii="Arial" w:hAnsi="Arial" w:cs="Arial"/>
        </w:rPr>
      </w:pPr>
      <w:r>
        <w:rPr>
          <w:rFonts w:ascii="Arial" w:hAnsi="Arial" w:cs="Arial" w:hint="eastAsia"/>
        </w:rPr>
        <w:t>Try to filling again and check if the actual weight is acceptable.</w:t>
      </w:r>
    </w:p>
    <w:p w:rsidR="00E23EAD" w:rsidRDefault="00E23EAD" w:rsidP="002026B7">
      <w:pPr>
        <w:rPr>
          <w:rFonts w:ascii="Arial" w:hAnsi="Arial" w:cs="Arial"/>
        </w:rPr>
      </w:pPr>
      <w:r>
        <w:rPr>
          <w:rFonts w:ascii="Arial" w:hAnsi="Arial" w:cs="Arial" w:hint="eastAsia"/>
        </w:rPr>
        <w:t>If it is acceptable the setting can be stored. Otherwise, repeat the operation above.</w:t>
      </w:r>
    </w:p>
    <w:p w:rsidR="00CC56F4" w:rsidRDefault="00CC56F4" w:rsidP="002026B7">
      <w:pPr>
        <w:rPr>
          <w:rFonts w:ascii="Arial" w:hAnsi="Arial" w:cs="Arial"/>
        </w:rPr>
      </w:pPr>
    </w:p>
    <w:p w:rsidR="00CC56F4" w:rsidRPr="00A3409F" w:rsidRDefault="00CC56F4" w:rsidP="00A3409F">
      <w:pPr>
        <w:pStyle w:val="ad"/>
        <w:numPr>
          <w:ilvl w:val="0"/>
          <w:numId w:val="14"/>
        </w:numPr>
        <w:ind w:firstLineChars="0"/>
        <w:rPr>
          <w:rFonts w:ascii="Arial" w:hAnsi="Arial" w:cs="Arial"/>
        </w:rPr>
      </w:pPr>
      <w:r w:rsidRPr="00A3409F">
        <w:rPr>
          <w:rFonts w:ascii="Arial" w:hAnsi="Arial" w:cs="Arial"/>
        </w:rPr>
        <w:t>What does “</w:t>
      </w:r>
      <w:r w:rsidRPr="00A3409F">
        <w:rPr>
          <w:rFonts w:ascii="Arial" w:hAnsi="Arial" w:cs="Arial" w:hint="eastAsia"/>
        </w:rPr>
        <w:t>Tare</w:t>
      </w:r>
      <w:r w:rsidRPr="00A3409F">
        <w:rPr>
          <w:rFonts w:ascii="Arial" w:hAnsi="Arial" w:cs="Arial"/>
        </w:rPr>
        <w:t>” refers to?</w:t>
      </w:r>
      <w:r w:rsidRPr="00A3409F">
        <w:rPr>
          <w:rFonts w:ascii="Arial" w:hAnsi="Arial" w:cs="Arial" w:hint="eastAsia"/>
        </w:rPr>
        <w:t xml:space="preserve"> How to set it? How does it work?</w:t>
      </w:r>
    </w:p>
    <w:p w:rsidR="00CC56F4" w:rsidRDefault="00CC56F4" w:rsidP="00CC56F4">
      <w:pPr>
        <w:rPr>
          <w:rFonts w:ascii="Arial" w:hAnsi="Arial" w:cs="Arial"/>
        </w:rPr>
      </w:pPr>
      <w:r>
        <w:rPr>
          <w:rFonts w:ascii="Arial" w:hAnsi="Arial" w:cs="Arial" w:hint="eastAsia"/>
        </w:rPr>
        <w:t xml:space="preserve">It means the weight of an empty container to fill. Choose </w:t>
      </w:r>
      <w:r>
        <w:rPr>
          <w:rFonts w:ascii="Arial" w:hAnsi="Arial" w:cs="Arial"/>
        </w:rPr>
        <w:t>“</w:t>
      </w:r>
      <w:r>
        <w:rPr>
          <w:rFonts w:ascii="Arial" w:hAnsi="Arial" w:cs="Arial" w:hint="eastAsia"/>
        </w:rPr>
        <w:t>Tare</w:t>
      </w:r>
      <w:r>
        <w:rPr>
          <w:rFonts w:ascii="Arial" w:hAnsi="Arial" w:cs="Arial"/>
        </w:rPr>
        <w:t>”</w:t>
      </w:r>
      <w:r>
        <w:rPr>
          <w:rFonts w:ascii="Arial" w:hAnsi="Arial" w:cs="Arial" w:hint="eastAsia"/>
        </w:rPr>
        <w:t xml:space="preserve"> and input the weight value of the container. </w:t>
      </w:r>
      <w:r w:rsidR="00B42954" w:rsidRPr="00B42954">
        <w:rPr>
          <w:rFonts w:ascii="Arial" w:hAnsi="Arial" w:cs="Arial"/>
        </w:rPr>
        <w:t xml:space="preserve">When the filling machine is in the automatic state, the load cell will automatically detect whether the weight of the empty barrel placed on the weighing platform is within the allowable value range set </w:t>
      </w:r>
      <w:r w:rsidR="00B42954">
        <w:rPr>
          <w:rFonts w:ascii="Arial" w:hAnsi="Arial" w:cs="Arial" w:hint="eastAsia"/>
        </w:rPr>
        <w:t>on</w:t>
      </w:r>
      <w:r w:rsidR="00B42954" w:rsidRPr="00B42954">
        <w:rPr>
          <w:rFonts w:ascii="Arial" w:hAnsi="Arial" w:cs="Arial"/>
        </w:rPr>
        <w:t xml:space="preserve"> the weighing contro</w:t>
      </w:r>
      <w:r w:rsidR="00B42954">
        <w:rPr>
          <w:rFonts w:ascii="Arial" w:hAnsi="Arial" w:cs="Arial" w:hint="eastAsia"/>
        </w:rPr>
        <w:t>ller</w:t>
      </w:r>
      <w:r w:rsidR="00B42954" w:rsidRPr="00B42954">
        <w:rPr>
          <w:rFonts w:ascii="Arial" w:hAnsi="Arial" w:cs="Arial"/>
        </w:rPr>
        <w:t xml:space="preserve">. If it is, it will automatically take out the tare weight and start the filling; </w:t>
      </w:r>
      <w:r w:rsidR="00B42954">
        <w:rPr>
          <w:rFonts w:ascii="Arial" w:hAnsi="Arial" w:cs="Arial" w:hint="eastAsia"/>
        </w:rPr>
        <w:t>otherwise</w:t>
      </w:r>
      <w:r w:rsidR="00B42954" w:rsidRPr="00B42954">
        <w:rPr>
          <w:rFonts w:ascii="Arial" w:hAnsi="Arial" w:cs="Arial"/>
        </w:rPr>
        <w:t>, it will not act.</w:t>
      </w:r>
    </w:p>
    <w:p w:rsidR="00CC56F4" w:rsidRDefault="00CC56F4" w:rsidP="00CC56F4">
      <w:pPr>
        <w:rPr>
          <w:rFonts w:ascii="Arial" w:hAnsi="Arial" w:cs="Arial"/>
        </w:rPr>
      </w:pPr>
    </w:p>
    <w:p w:rsidR="00CC56F4" w:rsidRPr="00A3409F" w:rsidRDefault="00CC56F4" w:rsidP="00A3409F">
      <w:pPr>
        <w:pStyle w:val="ad"/>
        <w:numPr>
          <w:ilvl w:val="0"/>
          <w:numId w:val="14"/>
        </w:numPr>
        <w:ind w:firstLineChars="0"/>
        <w:rPr>
          <w:rFonts w:ascii="Arial" w:hAnsi="Arial" w:cs="Arial"/>
        </w:rPr>
      </w:pPr>
      <w:r w:rsidRPr="00A3409F">
        <w:rPr>
          <w:rFonts w:ascii="Arial" w:hAnsi="Arial" w:cs="Arial"/>
        </w:rPr>
        <w:t>What does “Tare</w:t>
      </w:r>
      <w:r w:rsidRPr="00A3409F">
        <w:rPr>
          <w:rFonts w:ascii="Arial" w:hAnsi="Arial" w:cs="Arial" w:hint="eastAsia"/>
        </w:rPr>
        <w:t xml:space="preserve"> Tolerance</w:t>
      </w:r>
      <w:r w:rsidRPr="00A3409F">
        <w:rPr>
          <w:rFonts w:ascii="Arial" w:hAnsi="Arial" w:cs="Arial"/>
        </w:rPr>
        <w:t>” refers to? How to set it?</w:t>
      </w:r>
    </w:p>
    <w:p w:rsidR="00CC56F4" w:rsidRPr="00CC56F4" w:rsidRDefault="00CC56F4" w:rsidP="00CC56F4">
      <w:pPr>
        <w:rPr>
          <w:rFonts w:ascii="Arial" w:hAnsi="Arial" w:cs="Arial"/>
        </w:rPr>
      </w:pPr>
      <w:r w:rsidRPr="00CC56F4">
        <w:rPr>
          <w:rFonts w:ascii="Arial" w:hAnsi="Arial" w:cs="Arial"/>
        </w:rPr>
        <w:t>Tare Tolerance</w:t>
      </w:r>
      <w:r>
        <w:rPr>
          <w:rFonts w:ascii="Arial" w:hAnsi="Arial" w:cs="Arial" w:hint="eastAsia"/>
        </w:rPr>
        <w:t xml:space="preserve"> </w:t>
      </w:r>
      <w:r w:rsidRPr="00CC56F4">
        <w:rPr>
          <w:rFonts w:ascii="Arial" w:hAnsi="Arial" w:cs="Arial"/>
        </w:rPr>
        <w:t xml:space="preserve">refers to the allowable error </w:t>
      </w:r>
      <w:r>
        <w:rPr>
          <w:rFonts w:ascii="Arial" w:hAnsi="Arial" w:cs="Arial"/>
        </w:rPr>
        <w:t>range</w:t>
      </w:r>
      <w:r>
        <w:rPr>
          <w:rFonts w:ascii="Arial" w:hAnsi="Arial" w:cs="Arial" w:hint="eastAsia"/>
        </w:rPr>
        <w:t xml:space="preserve"> between</w:t>
      </w:r>
      <w:r w:rsidRPr="00CC56F4">
        <w:rPr>
          <w:rFonts w:ascii="Arial" w:hAnsi="Arial" w:cs="Arial"/>
        </w:rPr>
        <w:t xml:space="preserve"> the actual weight of the</w:t>
      </w:r>
      <w:r>
        <w:rPr>
          <w:rFonts w:ascii="Arial" w:hAnsi="Arial" w:cs="Arial" w:hint="eastAsia"/>
        </w:rPr>
        <w:t xml:space="preserve"> actual</w:t>
      </w:r>
      <w:r w:rsidRPr="00CC56F4">
        <w:rPr>
          <w:rFonts w:ascii="Arial" w:hAnsi="Arial" w:cs="Arial"/>
        </w:rPr>
        <w:t xml:space="preserve"> container</w:t>
      </w:r>
      <w:r>
        <w:rPr>
          <w:rFonts w:ascii="Arial" w:hAnsi="Arial" w:cs="Arial" w:hint="eastAsia"/>
        </w:rPr>
        <w:t>s</w:t>
      </w:r>
      <w:r w:rsidRPr="00CC56F4">
        <w:rPr>
          <w:rFonts w:ascii="Arial" w:hAnsi="Arial" w:cs="Arial"/>
        </w:rPr>
        <w:t xml:space="preserve"> and the standard value</w:t>
      </w:r>
      <w:r>
        <w:rPr>
          <w:rFonts w:ascii="Arial" w:hAnsi="Arial" w:cs="Arial" w:hint="eastAsia"/>
        </w:rPr>
        <w:t>.</w:t>
      </w:r>
    </w:p>
    <w:p w:rsidR="009C683C" w:rsidRPr="002026B7" w:rsidRDefault="009C683C" w:rsidP="008D5AF5">
      <w:pPr>
        <w:rPr>
          <w:rFonts w:ascii="Arial" w:hAnsi="Arial" w:cs="Arial"/>
        </w:rPr>
      </w:pPr>
    </w:p>
    <w:p w:rsidR="00B01717" w:rsidRPr="00A3409F" w:rsidRDefault="00196DEB" w:rsidP="00A3409F">
      <w:pPr>
        <w:pStyle w:val="ad"/>
        <w:numPr>
          <w:ilvl w:val="0"/>
          <w:numId w:val="14"/>
        </w:numPr>
        <w:ind w:firstLineChars="0"/>
        <w:rPr>
          <w:rFonts w:ascii="Arial" w:hAnsi="Arial" w:cs="Arial"/>
        </w:rPr>
      </w:pPr>
      <w:r w:rsidRPr="00A3409F">
        <w:rPr>
          <w:rFonts w:ascii="Arial" w:hAnsi="Arial" w:cs="Arial"/>
        </w:rPr>
        <w:t>Does this machine work</w:t>
      </w:r>
      <w:r w:rsidR="009C683C" w:rsidRPr="00A3409F">
        <w:rPr>
          <w:rFonts w:ascii="Arial" w:hAnsi="Arial" w:cs="Arial"/>
        </w:rPr>
        <w:t xml:space="preserve"> only in free fall mode</w:t>
      </w:r>
      <w:r w:rsidR="00B01717" w:rsidRPr="00A3409F">
        <w:rPr>
          <w:rFonts w:ascii="Arial" w:hAnsi="Arial" w:cs="Arial" w:hint="eastAsia"/>
        </w:rPr>
        <w:t>?</w:t>
      </w:r>
    </w:p>
    <w:p w:rsidR="009C683C" w:rsidRDefault="009C683C" w:rsidP="00B01717">
      <w:pPr>
        <w:pStyle w:val="ad"/>
        <w:ind w:left="420" w:firstLineChars="0" w:firstLine="0"/>
        <w:rPr>
          <w:rFonts w:ascii="Arial" w:hAnsi="Arial" w:cs="Arial"/>
        </w:rPr>
      </w:pPr>
      <w:r w:rsidRPr="002026B7">
        <w:rPr>
          <w:rFonts w:ascii="Arial" w:hAnsi="Arial" w:cs="Arial"/>
        </w:rPr>
        <w:t xml:space="preserve">No powered suck or powered push in the filling machine. </w:t>
      </w:r>
      <w:r w:rsidR="00196DEB">
        <w:rPr>
          <w:rFonts w:ascii="Arial" w:hAnsi="Arial" w:cs="Arial" w:hint="eastAsia"/>
        </w:rPr>
        <w:t>The filling process goes on b</w:t>
      </w:r>
      <w:r w:rsidRPr="002026B7">
        <w:rPr>
          <w:rFonts w:ascii="Arial" w:hAnsi="Arial" w:cs="Arial"/>
        </w:rPr>
        <w:t>y free fall.</w:t>
      </w:r>
    </w:p>
    <w:p w:rsidR="00B01717" w:rsidRDefault="00B01717" w:rsidP="008D5AF5">
      <w:pPr>
        <w:rPr>
          <w:rFonts w:ascii="Arial" w:hAnsi="Arial" w:cs="Arial"/>
        </w:rPr>
      </w:pPr>
    </w:p>
    <w:p w:rsidR="00B01717" w:rsidRPr="00A3409F" w:rsidRDefault="00B01717" w:rsidP="00A3409F">
      <w:pPr>
        <w:pStyle w:val="ad"/>
        <w:numPr>
          <w:ilvl w:val="0"/>
          <w:numId w:val="14"/>
        </w:numPr>
        <w:ind w:firstLineChars="0"/>
        <w:rPr>
          <w:rFonts w:ascii="Arial" w:hAnsi="Arial" w:cs="Arial"/>
        </w:rPr>
      </w:pPr>
      <w:r w:rsidRPr="00A3409F">
        <w:rPr>
          <w:rFonts w:ascii="Arial" w:hAnsi="Arial" w:cs="Arial"/>
        </w:rPr>
        <w:t>Can</w:t>
      </w:r>
      <w:r w:rsidRPr="00A3409F">
        <w:rPr>
          <w:rFonts w:ascii="Arial" w:hAnsi="Arial" w:cs="Arial" w:hint="eastAsia"/>
        </w:rPr>
        <w:t xml:space="preserve"> the filling speed be adjusted?</w:t>
      </w:r>
    </w:p>
    <w:p w:rsidR="009C683C" w:rsidRPr="00B01717" w:rsidRDefault="00196DEB" w:rsidP="00B01717">
      <w:pPr>
        <w:pStyle w:val="ad"/>
        <w:ind w:left="420" w:firstLineChars="0" w:firstLine="0"/>
        <w:rPr>
          <w:rFonts w:ascii="Arial" w:hAnsi="Arial" w:cs="Arial"/>
        </w:rPr>
      </w:pPr>
      <w:r w:rsidRPr="00B01717">
        <w:rPr>
          <w:rFonts w:ascii="Arial" w:hAnsi="Arial" w:cs="Arial" w:hint="eastAsia"/>
        </w:rPr>
        <w:t>T</w:t>
      </w:r>
      <w:r w:rsidR="009C683C" w:rsidRPr="00B01717">
        <w:rPr>
          <w:rFonts w:ascii="Arial" w:hAnsi="Arial" w:cs="Arial"/>
        </w:rPr>
        <w:t>he filling speed can be regulated through setting of 2 and 3 on the scree</w:t>
      </w:r>
      <w:r w:rsidR="00801E33" w:rsidRPr="00B01717">
        <w:rPr>
          <w:rFonts w:ascii="Arial" w:hAnsi="Arial" w:cs="Arial"/>
        </w:rPr>
        <w:t>n</w:t>
      </w:r>
      <w:r w:rsidR="009C683C" w:rsidRPr="00B01717">
        <w:rPr>
          <w:rFonts w:ascii="Arial" w:hAnsi="Arial" w:cs="Arial"/>
        </w:rPr>
        <w:t>.</w:t>
      </w:r>
    </w:p>
    <w:p w:rsidR="009C683C" w:rsidRDefault="009C683C" w:rsidP="00B01717">
      <w:pPr>
        <w:rPr>
          <w:rFonts w:ascii="Arial" w:hAnsi="Arial" w:cs="Arial"/>
        </w:rPr>
      </w:pPr>
    </w:p>
    <w:p w:rsidR="00B01717" w:rsidRPr="00A3409F" w:rsidRDefault="00186ED4" w:rsidP="00A3409F">
      <w:pPr>
        <w:pStyle w:val="ad"/>
        <w:numPr>
          <w:ilvl w:val="0"/>
          <w:numId w:val="14"/>
        </w:numPr>
        <w:ind w:firstLineChars="0"/>
        <w:rPr>
          <w:rFonts w:ascii="Arial" w:hAnsi="Arial" w:cs="Arial"/>
          <w:szCs w:val="20"/>
        </w:rPr>
      </w:pPr>
      <w:r w:rsidRPr="00A3409F">
        <w:rPr>
          <w:rFonts w:ascii="Arial" w:hAnsi="Arial" w:cs="Arial"/>
          <w:szCs w:val="20"/>
        </w:rPr>
        <w:t>How to set up, modify and store recipes</w:t>
      </w:r>
      <w:r w:rsidRPr="00A3409F">
        <w:rPr>
          <w:rFonts w:ascii="Arial" w:hAnsi="Arial" w:cs="Arial" w:hint="eastAsia"/>
          <w:szCs w:val="20"/>
        </w:rPr>
        <w:t>?</w:t>
      </w:r>
    </w:p>
    <w:p w:rsidR="00AA475A" w:rsidRDefault="00186ED4" w:rsidP="00186ED4">
      <w:pPr>
        <w:pStyle w:val="ad"/>
        <w:ind w:left="420" w:firstLineChars="0" w:firstLine="0"/>
        <w:rPr>
          <w:rFonts w:ascii="Arial" w:hAnsi="Arial" w:cs="Arial"/>
          <w:szCs w:val="20"/>
        </w:rPr>
      </w:pPr>
      <w:r w:rsidRPr="00186ED4">
        <w:rPr>
          <w:rFonts w:ascii="Arial" w:hAnsi="Arial" w:cs="Arial"/>
          <w:szCs w:val="20"/>
        </w:rPr>
        <w:t>In the state of Stop, press 0 in the keyboard area</w:t>
      </w:r>
      <w:r w:rsidR="00F634ED">
        <w:rPr>
          <w:rFonts w:ascii="Arial" w:hAnsi="Arial" w:cs="Arial" w:hint="eastAsia"/>
          <w:szCs w:val="20"/>
        </w:rPr>
        <w:t xml:space="preserve">, choose </w:t>
      </w:r>
      <w:r w:rsidR="00F634ED">
        <w:rPr>
          <w:rFonts w:ascii="Arial" w:hAnsi="Arial" w:cs="Arial"/>
          <w:szCs w:val="20"/>
        </w:rPr>
        <w:t>“</w:t>
      </w:r>
      <w:r w:rsidR="00F634ED">
        <w:rPr>
          <w:rFonts w:ascii="Arial" w:hAnsi="Arial" w:cs="Arial" w:hint="eastAsia"/>
          <w:szCs w:val="20"/>
        </w:rPr>
        <w:t>Administrator</w:t>
      </w:r>
      <w:r w:rsidR="00F634ED">
        <w:rPr>
          <w:rFonts w:ascii="Arial" w:hAnsi="Arial" w:cs="Arial"/>
          <w:szCs w:val="20"/>
        </w:rPr>
        <w:t>”</w:t>
      </w:r>
      <w:r w:rsidR="00603F77">
        <w:rPr>
          <w:rFonts w:ascii="Arial" w:hAnsi="Arial" w:cs="Arial" w:hint="eastAsia"/>
          <w:szCs w:val="20"/>
        </w:rPr>
        <w:t xml:space="preserve">, press </w:t>
      </w:r>
      <w:r w:rsidR="00603F77">
        <w:rPr>
          <w:rFonts w:ascii="Arial" w:hAnsi="Arial" w:cs="Arial"/>
          <w:szCs w:val="20"/>
        </w:rPr>
        <w:t>“</w:t>
      </w:r>
      <w:r w:rsidR="00603F77">
        <w:rPr>
          <w:rFonts w:ascii="Arial" w:hAnsi="Arial" w:cs="Arial" w:hint="eastAsia"/>
          <w:szCs w:val="20"/>
        </w:rPr>
        <w:t>M</w:t>
      </w:r>
      <w:r w:rsidR="00603F77">
        <w:rPr>
          <w:rFonts w:ascii="Arial" w:hAnsi="Arial" w:cs="Arial"/>
          <w:szCs w:val="20"/>
        </w:rPr>
        <w:t>”</w:t>
      </w:r>
      <w:r w:rsidRPr="00186ED4">
        <w:rPr>
          <w:rFonts w:ascii="Arial" w:hAnsi="Arial" w:cs="Arial"/>
          <w:szCs w:val="20"/>
        </w:rPr>
        <w:t xml:space="preserve"> </w:t>
      </w:r>
      <w:r>
        <w:rPr>
          <w:rFonts w:ascii="Arial" w:hAnsi="Arial" w:cs="Arial" w:hint="eastAsia"/>
          <w:szCs w:val="20"/>
        </w:rPr>
        <w:t>and input</w:t>
      </w:r>
      <w:r w:rsidRPr="00186ED4">
        <w:t xml:space="preserve"> </w:t>
      </w:r>
      <w:r w:rsidRPr="00186ED4">
        <w:rPr>
          <w:rFonts w:ascii="Arial" w:hAnsi="Arial" w:cs="Arial"/>
          <w:szCs w:val="20"/>
        </w:rPr>
        <w:t>th</w:t>
      </w:r>
      <w:r>
        <w:rPr>
          <w:rFonts w:ascii="Arial" w:hAnsi="Arial" w:cs="Arial"/>
          <w:szCs w:val="20"/>
        </w:rPr>
        <w:t>e default operation password</w:t>
      </w:r>
      <w:r>
        <w:rPr>
          <w:rFonts w:ascii="Arial" w:hAnsi="Arial" w:cs="Arial" w:hint="eastAsia"/>
          <w:szCs w:val="20"/>
        </w:rPr>
        <w:t xml:space="preserve"> </w:t>
      </w:r>
      <w:r w:rsidRPr="00186ED4">
        <w:rPr>
          <w:rFonts w:ascii="Arial" w:hAnsi="Arial" w:cs="Arial"/>
          <w:szCs w:val="20"/>
        </w:rPr>
        <w:t>"000000"</w:t>
      </w:r>
      <w:r>
        <w:rPr>
          <w:rFonts w:ascii="Arial" w:hAnsi="Arial" w:cs="Arial" w:hint="eastAsia"/>
          <w:szCs w:val="20"/>
        </w:rPr>
        <w:t xml:space="preserve"> </w:t>
      </w:r>
      <w:r w:rsidR="00AA475A">
        <w:rPr>
          <w:rFonts w:ascii="Arial" w:hAnsi="Arial" w:cs="Arial" w:hint="eastAsia"/>
          <w:szCs w:val="20"/>
        </w:rPr>
        <w:t xml:space="preserve">to enter the </w:t>
      </w:r>
      <w:r w:rsidR="0056698C">
        <w:rPr>
          <w:rFonts w:ascii="Arial" w:hAnsi="Arial" w:cs="Arial"/>
          <w:szCs w:val="20"/>
        </w:rPr>
        <w:t>“</w:t>
      </w:r>
      <w:r w:rsidR="00AA475A">
        <w:rPr>
          <w:rFonts w:ascii="Arial" w:hAnsi="Arial" w:cs="Arial" w:hint="eastAsia"/>
          <w:szCs w:val="20"/>
        </w:rPr>
        <w:t>Technician</w:t>
      </w:r>
      <w:r w:rsidR="0056698C">
        <w:rPr>
          <w:rFonts w:ascii="Arial" w:hAnsi="Arial" w:cs="Arial"/>
          <w:szCs w:val="20"/>
        </w:rPr>
        <w:t>”</w:t>
      </w:r>
      <w:r w:rsidR="00AA475A">
        <w:rPr>
          <w:rFonts w:ascii="Arial" w:hAnsi="Arial" w:cs="Arial" w:hint="eastAsia"/>
          <w:szCs w:val="20"/>
        </w:rPr>
        <w:t xml:space="preserve"> </w:t>
      </w:r>
      <w:r w:rsidR="00AA475A" w:rsidRPr="00AA475A">
        <w:rPr>
          <w:rFonts w:ascii="Arial" w:hAnsi="Arial" w:cs="Arial"/>
          <w:szCs w:val="20"/>
        </w:rPr>
        <w:t>interface</w:t>
      </w:r>
      <w:r w:rsidR="00AA475A">
        <w:rPr>
          <w:rFonts w:ascii="Arial" w:hAnsi="Arial" w:cs="Arial" w:hint="eastAsia"/>
          <w:szCs w:val="20"/>
        </w:rPr>
        <w:t>.</w:t>
      </w:r>
    </w:p>
    <w:p w:rsidR="00186ED4" w:rsidRDefault="00AA475A" w:rsidP="00186ED4">
      <w:pPr>
        <w:pStyle w:val="ad"/>
        <w:ind w:left="420" w:firstLineChars="0" w:firstLine="0"/>
        <w:rPr>
          <w:rFonts w:ascii="Arial" w:hAnsi="Arial" w:cs="Arial"/>
          <w:szCs w:val="20"/>
        </w:rPr>
      </w:pPr>
      <w:r>
        <w:rPr>
          <w:rFonts w:ascii="Arial" w:hAnsi="Arial" w:cs="Arial" w:hint="eastAsia"/>
          <w:szCs w:val="20"/>
        </w:rPr>
        <w:t xml:space="preserve">Press </w:t>
      </w:r>
      <w:r>
        <w:rPr>
          <w:rFonts w:ascii="Arial" w:hAnsi="Arial" w:cs="Arial"/>
          <w:szCs w:val="20"/>
        </w:rPr>
        <w:t>“</w:t>
      </w:r>
      <w:r>
        <w:rPr>
          <w:rFonts w:ascii="Arial" w:hAnsi="Arial" w:cs="Arial" w:hint="eastAsia"/>
          <w:szCs w:val="20"/>
        </w:rPr>
        <w:t>M</w:t>
      </w:r>
      <w:r>
        <w:rPr>
          <w:rFonts w:ascii="Arial" w:hAnsi="Arial" w:cs="Arial"/>
          <w:szCs w:val="20"/>
        </w:rPr>
        <w:t>”</w:t>
      </w:r>
      <w:r>
        <w:rPr>
          <w:rFonts w:ascii="Arial" w:hAnsi="Arial" w:cs="Arial" w:hint="eastAsia"/>
          <w:szCs w:val="20"/>
        </w:rPr>
        <w:t xml:space="preserve"> </w:t>
      </w:r>
      <w:r w:rsidR="00186ED4" w:rsidRPr="00186ED4">
        <w:rPr>
          <w:rFonts w:ascii="Arial" w:hAnsi="Arial" w:cs="Arial"/>
          <w:szCs w:val="20"/>
        </w:rPr>
        <w:t>to enter the user parameter setting interface</w:t>
      </w:r>
      <w:r w:rsidR="00186ED4">
        <w:rPr>
          <w:rFonts w:ascii="Arial" w:hAnsi="Arial" w:cs="Arial" w:hint="eastAsia"/>
          <w:szCs w:val="20"/>
        </w:rPr>
        <w:t>.</w:t>
      </w:r>
    </w:p>
    <w:p w:rsidR="00F21A2D" w:rsidRDefault="00F21A2D" w:rsidP="00186ED4">
      <w:pPr>
        <w:pStyle w:val="ad"/>
        <w:ind w:left="420" w:firstLineChars="0" w:firstLine="0"/>
        <w:rPr>
          <w:rFonts w:ascii="Arial" w:hAnsi="Arial" w:cs="Arial"/>
          <w:szCs w:val="20"/>
        </w:rPr>
      </w:pPr>
      <w:r>
        <w:rPr>
          <w:rFonts w:ascii="Arial" w:hAnsi="Arial" w:cs="Arial" w:hint="eastAsia"/>
          <w:szCs w:val="20"/>
        </w:rPr>
        <w:t xml:space="preserve">Choose </w:t>
      </w:r>
      <w:r>
        <w:rPr>
          <w:rFonts w:ascii="Arial" w:hAnsi="Arial" w:cs="Arial"/>
          <w:szCs w:val="20"/>
        </w:rPr>
        <w:t>“</w:t>
      </w:r>
      <w:r>
        <w:rPr>
          <w:rFonts w:ascii="Arial" w:hAnsi="Arial" w:cs="Arial" w:hint="eastAsia"/>
          <w:szCs w:val="20"/>
        </w:rPr>
        <w:t>Recipe</w:t>
      </w:r>
      <w:r>
        <w:rPr>
          <w:rFonts w:ascii="Arial" w:hAnsi="Arial" w:cs="Arial"/>
          <w:szCs w:val="20"/>
        </w:rPr>
        <w:t>”</w:t>
      </w:r>
      <w:r>
        <w:rPr>
          <w:rFonts w:ascii="Arial" w:hAnsi="Arial" w:cs="Arial" w:hint="eastAsia"/>
          <w:szCs w:val="20"/>
        </w:rPr>
        <w:t xml:space="preserve"> and press </w:t>
      </w:r>
      <w:r>
        <w:rPr>
          <w:rFonts w:ascii="Arial" w:hAnsi="Arial" w:cs="Arial"/>
          <w:szCs w:val="20"/>
        </w:rPr>
        <w:t>“</w:t>
      </w:r>
      <w:r>
        <w:rPr>
          <w:rFonts w:ascii="Arial" w:hAnsi="Arial" w:cs="Arial" w:hint="eastAsia"/>
          <w:szCs w:val="20"/>
        </w:rPr>
        <w:t>M</w:t>
      </w:r>
      <w:r>
        <w:rPr>
          <w:rFonts w:ascii="Arial" w:hAnsi="Arial" w:cs="Arial"/>
          <w:szCs w:val="20"/>
        </w:rPr>
        <w:t>”</w:t>
      </w:r>
      <w:r>
        <w:rPr>
          <w:rFonts w:ascii="Arial" w:hAnsi="Arial" w:cs="Arial" w:hint="eastAsia"/>
          <w:szCs w:val="20"/>
        </w:rPr>
        <w:t xml:space="preserve"> (or p</w:t>
      </w:r>
      <w:r w:rsidRPr="00F21A2D">
        <w:rPr>
          <w:rFonts w:ascii="Arial" w:hAnsi="Arial" w:cs="Arial"/>
          <w:szCs w:val="20"/>
        </w:rPr>
        <w:t xml:space="preserve">ress </w:t>
      </w:r>
      <w:r>
        <w:rPr>
          <w:rFonts w:ascii="Arial" w:hAnsi="Arial" w:cs="Arial" w:hint="eastAsia"/>
          <w:szCs w:val="20"/>
        </w:rPr>
        <w:t xml:space="preserve">the shortcut </w:t>
      </w:r>
      <w:r>
        <w:rPr>
          <w:rFonts w:ascii="Arial" w:hAnsi="Arial" w:cs="Arial"/>
          <w:szCs w:val="20"/>
        </w:rPr>
        <w:t>“</w:t>
      </w:r>
      <w:r w:rsidRPr="00F21A2D">
        <w:rPr>
          <w:rFonts w:ascii="Arial" w:hAnsi="Arial" w:cs="Arial"/>
          <w:szCs w:val="20"/>
        </w:rPr>
        <w:t>5</w:t>
      </w:r>
      <w:r>
        <w:rPr>
          <w:rFonts w:ascii="Arial" w:hAnsi="Arial" w:cs="Arial"/>
          <w:szCs w:val="20"/>
        </w:rPr>
        <w:t>”</w:t>
      </w:r>
      <w:r>
        <w:rPr>
          <w:rFonts w:ascii="Arial" w:hAnsi="Arial" w:cs="Arial" w:hint="eastAsia"/>
          <w:szCs w:val="20"/>
        </w:rPr>
        <w:t xml:space="preserve">) to enter the </w:t>
      </w:r>
      <w:r w:rsidRPr="00186ED4">
        <w:rPr>
          <w:rFonts w:ascii="Arial" w:hAnsi="Arial" w:cs="Arial"/>
          <w:szCs w:val="20"/>
        </w:rPr>
        <w:t>recipe list</w:t>
      </w:r>
      <w:r>
        <w:rPr>
          <w:rFonts w:ascii="Arial" w:hAnsi="Arial" w:cs="Arial" w:hint="eastAsia"/>
          <w:szCs w:val="20"/>
        </w:rPr>
        <w:t>.</w:t>
      </w:r>
    </w:p>
    <w:p w:rsidR="00F21A2D" w:rsidRDefault="00F21A2D" w:rsidP="00186ED4">
      <w:pPr>
        <w:pStyle w:val="ad"/>
        <w:ind w:left="420" w:firstLineChars="0" w:firstLine="0"/>
        <w:rPr>
          <w:rFonts w:ascii="Arial" w:hAnsi="Arial" w:cs="Arial"/>
          <w:szCs w:val="20"/>
        </w:rPr>
      </w:pPr>
      <w:r>
        <w:rPr>
          <w:rFonts w:ascii="Arial" w:hAnsi="Arial" w:cs="Arial"/>
          <w:szCs w:val="20"/>
        </w:rPr>
        <w:t>Press</w:t>
      </w:r>
      <w:r>
        <w:rPr>
          <w:rFonts w:ascii="Arial" w:hAnsi="Arial" w:cs="Arial" w:hint="eastAsia"/>
          <w:szCs w:val="20"/>
        </w:rPr>
        <w:t xml:space="preserve"> </w:t>
      </w:r>
      <w:r>
        <w:rPr>
          <w:rFonts w:ascii="Arial" w:hAnsi="Arial" w:cs="Arial"/>
          <w:szCs w:val="20"/>
        </w:rPr>
        <w:t>“</w:t>
      </w:r>
      <w:r>
        <w:rPr>
          <w:rFonts w:ascii="Arial" w:hAnsi="Arial" w:cs="Arial" w:hint="eastAsia"/>
          <w:szCs w:val="20"/>
        </w:rPr>
        <w:t>Zero 1</w:t>
      </w:r>
      <w:r>
        <w:rPr>
          <w:rFonts w:ascii="Arial" w:hAnsi="Arial" w:cs="Arial"/>
          <w:szCs w:val="20"/>
        </w:rPr>
        <w:t>”</w:t>
      </w:r>
      <w:r>
        <w:rPr>
          <w:rFonts w:ascii="Arial" w:hAnsi="Arial" w:cs="Arial" w:hint="eastAsia"/>
          <w:szCs w:val="20"/>
        </w:rPr>
        <w:t xml:space="preserve"> to enter</w:t>
      </w:r>
      <w:r w:rsidR="00414B38">
        <w:rPr>
          <w:rFonts w:ascii="Arial" w:hAnsi="Arial" w:cs="Arial" w:hint="eastAsia"/>
          <w:szCs w:val="20"/>
        </w:rPr>
        <w:t xml:space="preserve"> the interface of </w:t>
      </w:r>
      <w:r w:rsidR="00414B38" w:rsidRPr="00414B38">
        <w:rPr>
          <w:rFonts w:ascii="Arial" w:hAnsi="Arial" w:cs="Arial"/>
          <w:szCs w:val="20"/>
        </w:rPr>
        <w:t>recipe number</w:t>
      </w:r>
      <w:r w:rsidR="00414B38">
        <w:rPr>
          <w:rFonts w:ascii="Arial" w:hAnsi="Arial" w:cs="Arial" w:hint="eastAsia"/>
          <w:szCs w:val="20"/>
        </w:rPr>
        <w:t>.</w:t>
      </w:r>
    </w:p>
    <w:p w:rsidR="00186ED4" w:rsidRDefault="00F21A2D" w:rsidP="00186ED4">
      <w:pPr>
        <w:pStyle w:val="ad"/>
        <w:ind w:left="420" w:firstLineChars="0" w:firstLine="0"/>
        <w:rPr>
          <w:rFonts w:ascii="Arial" w:hAnsi="Arial" w:cs="Arial"/>
          <w:szCs w:val="20"/>
        </w:rPr>
      </w:pPr>
      <w:r>
        <w:rPr>
          <w:rFonts w:ascii="Arial" w:hAnsi="Arial" w:cs="Arial" w:hint="eastAsia"/>
          <w:szCs w:val="20"/>
        </w:rPr>
        <w:t>T</w:t>
      </w:r>
      <w:r w:rsidR="00186ED4" w:rsidRPr="00186ED4">
        <w:rPr>
          <w:rFonts w:ascii="Arial" w:hAnsi="Arial" w:cs="Arial"/>
          <w:szCs w:val="20"/>
        </w:rPr>
        <w:t xml:space="preserve">he recipe number can be </w:t>
      </w:r>
      <w:r w:rsidR="00414B38">
        <w:rPr>
          <w:rFonts w:ascii="Arial" w:hAnsi="Arial" w:cs="Arial" w:hint="eastAsia"/>
          <w:szCs w:val="20"/>
        </w:rPr>
        <w:t xml:space="preserve">chosen, </w:t>
      </w:r>
      <w:r w:rsidR="00186ED4" w:rsidRPr="00186ED4">
        <w:rPr>
          <w:rFonts w:ascii="Arial" w:hAnsi="Arial" w:cs="Arial"/>
          <w:szCs w:val="20"/>
        </w:rPr>
        <w:t>modified, stored and recalled. Max. 20 recipes can be stored.</w:t>
      </w:r>
    </w:p>
    <w:p w:rsidR="00E927AE" w:rsidRPr="00E927AE" w:rsidRDefault="00E927AE" w:rsidP="00E927AE">
      <w:pPr>
        <w:pStyle w:val="ad"/>
        <w:ind w:left="420" w:firstLineChars="0" w:firstLine="0"/>
        <w:rPr>
          <w:rFonts w:ascii="Arial" w:hAnsi="Arial" w:cs="Arial"/>
          <w:szCs w:val="20"/>
        </w:rPr>
      </w:pPr>
      <w:r>
        <w:rPr>
          <w:rFonts w:ascii="Arial" w:hAnsi="Arial" w:cs="Arial" w:hint="eastAsia"/>
          <w:szCs w:val="20"/>
        </w:rPr>
        <w:t xml:space="preserve">Choose the recipe you need and press </w:t>
      </w:r>
      <w:r>
        <w:rPr>
          <w:rFonts w:ascii="Arial" w:hAnsi="Arial" w:cs="Arial"/>
          <w:szCs w:val="20"/>
        </w:rPr>
        <w:t>“</w:t>
      </w:r>
      <w:r>
        <w:rPr>
          <w:rFonts w:ascii="Arial" w:hAnsi="Arial" w:cs="Arial" w:hint="eastAsia"/>
          <w:szCs w:val="20"/>
        </w:rPr>
        <w:t>M</w:t>
      </w:r>
      <w:r>
        <w:rPr>
          <w:rFonts w:ascii="Arial" w:hAnsi="Arial" w:cs="Arial"/>
          <w:szCs w:val="20"/>
        </w:rPr>
        <w:t>”</w:t>
      </w:r>
      <w:r>
        <w:rPr>
          <w:rFonts w:ascii="Arial" w:hAnsi="Arial" w:cs="Arial" w:hint="eastAsia"/>
          <w:szCs w:val="20"/>
        </w:rPr>
        <w:t xml:space="preserve"> (</w:t>
      </w:r>
      <w:r w:rsidRPr="00E927AE">
        <w:rPr>
          <w:rFonts w:ascii="Arial" w:hAnsi="Arial" w:cs="Arial"/>
          <w:szCs w:val="20"/>
        </w:rPr>
        <w:t>or press the shortcut</w:t>
      </w:r>
      <w:r w:rsidRPr="00186ED4">
        <w:rPr>
          <w:rFonts w:ascii="Arial" w:hAnsi="Arial" w:cs="Arial"/>
          <w:szCs w:val="20"/>
        </w:rPr>
        <w:t xml:space="preserve"> </w:t>
      </w:r>
      <w:r>
        <w:rPr>
          <w:rFonts w:ascii="Arial" w:hAnsi="Arial" w:cs="Arial"/>
          <w:szCs w:val="20"/>
        </w:rPr>
        <w:t>“</w:t>
      </w:r>
      <w:r w:rsidRPr="00186ED4">
        <w:rPr>
          <w:rFonts w:ascii="Arial" w:hAnsi="Arial" w:cs="Arial"/>
          <w:szCs w:val="20"/>
        </w:rPr>
        <w:t>9</w:t>
      </w:r>
      <w:r>
        <w:rPr>
          <w:rFonts w:ascii="Arial" w:hAnsi="Arial" w:cs="Arial"/>
          <w:szCs w:val="20"/>
        </w:rPr>
        <w:t>”</w:t>
      </w:r>
      <w:r>
        <w:rPr>
          <w:rFonts w:ascii="Arial" w:hAnsi="Arial" w:cs="Arial" w:hint="eastAsia"/>
          <w:szCs w:val="20"/>
        </w:rPr>
        <w:t>)</w:t>
      </w:r>
      <w:r w:rsidRPr="00186ED4">
        <w:rPr>
          <w:rFonts w:ascii="Arial" w:hAnsi="Arial" w:cs="Arial"/>
          <w:szCs w:val="20"/>
        </w:rPr>
        <w:t xml:space="preserve"> to enter the recipe parameter setting interface</w:t>
      </w:r>
      <w:r>
        <w:rPr>
          <w:rFonts w:ascii="Arial" w:hAnsi="Arial" w:cs="Arial" w:hint="eastAsia"/>
          <w:szCs w:val="20"/>
        </w:rPr>
        <w:t>.</w:t>
      </w:r>
    </w:p>
    <w:p w:rsidR="004C0262" w:rsidRDefault="00186ED4" w:rsidP="00E927AE">
      <w:pPr>
        <w:pStyle w:val="ad"/>
        <w:ind w:left="420" w:firstLineChars="0" w:firstLine="0"/>
        <w:rPr>
          <w:rFonts w:ascii="Arial" w:hAnsi="Arial" w:cs="Arial"/>
          <w:szCs w:val="20"/>
        </w:rPr>
      </w:pPr>
      <w:r w:rsidRPr="00186ED4">
        <w:rPr>
          <w:rFonts w:ascii="Arial" w:hAnsi="Arial" w:cs="Arial"/>
          <w:szCs w:val="20"/>
        </w:rPr>
        <w:t xml:space="preserve">After finishing the parameter setting, </w:t>
      </w:r>
      <w:r w:rsidR="00E927AE" w:rsidRPr="00186ED4">
        <w:rPr>
          <w:rFonts w:ascii="Arial" w:hAnsi="Arial" w:cs="Arial"/>
          <w:szCs w:val="20"/>
        </w:rPr>
        <w:t>press the Enter key</w:t>
      </w:r>
      <w:r w:rsidR="00E927AE">
        <w:rPr>
          <w:rFonts w:ascii="Arial" w:hAnsi="Arial" w:cs="Arial"/>
          <w:szCs w:val="20"/>
        </w:rPr>
        <w:t xml:space="preserve"> </w:t>
      </w:r>
      <w:r>
        <w:rPr>
          <w:rFonts w:ascii="Arial" w:hAnsi="Arial" w:cs="Arial"/>
          <w:szCs w:val="20"/>
        </w:rPr>
        <w:t xml:space="preserve">to save the </w:t>
      </w:r>
      <w:r w:rsidRPr="00186ED4">
        <w:rPr>
          <w:rFonts w:ascii="Arial" w:hAnsi="Arial" w:cs="Arial"/>
          <w:szCs w:val="20"/>
        </w:rPr>
        <w:t>recipe</w:t>
      </w:r>
      <w:r w:rsidR="00E927AE">
        <w:rPr>
          <w:rFonts w:ascii="Arial" w:hAnsi="Arial" w:cs="Arial" w:hint="eastAsia"/>
          <w:szCs w:val="20"/>
        </w:rPr>
        <w:t xml:space="preserve"> or</w:t>
      </w:r>
      <w:r w:rsidRPr="00186ED4">
        <w:rPr>
          <w:rFonts w:ascii="Arial" w:hAnsi="Arial" w:cs="Arial"/>
          <w:szCs w:val="20"/>
        </w:rPr>
        <w:t xml:space="preserve"> </w:t>
      </w:r>
      <w:r w:rsidR="00E927AE" w:rsidRPr="00186ED4">
        <w:rPr>
          <w:rFonts w:ascii="Arial" w:hAnsi="Arial" w:cs="Arial"/>
          <w:szCs w:val="20"/>
        </w:rPr>
        <w:t xml:space="preserve">press the Esc key </w:t>
      </w:r>
      <w:r w:rsidRPr="00186ED4">
        <w:rPr>
          <w:rFonts w:ascii="Arial" w:hAnsi="Arial" w:cs="Arial"/>
          <w:szCs w:val="20"/>
        </w:rPr>
        <w:t>to abandon the recipe.</w:t>
      </w:r>
    </w:p>
    <w:p w:rsidR="004C0262" w:rsidRPr="00A3409F" w:rsidRDefault="004C0262" w:rsidP="00A3409F">
      <w:pPr>
        <w:pStyle w:val="ad"/>
        <w:numPr>
          <w:ilvl w:val="0"/>
          <w:numId w:val="14"/>
        </w:numPr>
        <w:ind w:firstLineChars="0"/>
        <w:rPr>
          <w:rFonts w:ascii="Arial" w:hAnsi="Arial" w:cs="Arial"/>
          <w:szCs w:val="20"/>
        </w:rPr>
      </w:pPr>
      <w:bookmarkStart w:id="0" w:name="_GoBack"/>
      <w:bookmarkEnd w:id="0"/>
      <w:r w:rsidRPr="00A3409F">
        <w:rPr>
          <w:rFonts w:ascii="Arial" w:hAnsi="Arial" w:cs="Arial" w:hint="eastAsia"/>
          <w:szCs w:val="20"/>
        </w:rPr>
        <w:t>How to calibrate the load cell?</w:t>
      </w:r>
    </w:p>
    <w:p w:rsidR="004C0262" w:rsidRDefault="004C0262" w:rsidP="004C0262">
      <w:pPr>
        <w:pStyle w:val="ad"/>
        <w:ind w:left="420" w:firstLineChars="0" w:firstLine="0"/>
        <w:rPr>
          <w:rFonts w:ascii="Arial" w:hAnsi="Arial" w:cs="Arial"/>
          <w:szCs w:val="20"/>
        </w:rPr>
      </w:pPr>
      <w:r w:rsidRPr="004C0262">
        <w:rPr>
          <w:rFonts w:ascii="Arial" w:hAnsi="Arial" w:cs="Arial"/>
          <w:szCs w:val="20"/>
        </w:rPr>
        <w:t>In the user parameter setting interface</w:t>
      </w:r>
      <w:r w:rsidR="00945AE0">
        <w:rPr>
          <w:rFonts w:ascii="Arial" w:hAnsi="Arial" w:cs="Arial" w:hint="eastAsia"/>
          <w:szCs w:val="20"/>
        </w:rPr>
        <w:t xml:space="preserve">, choose </w:t>
      </w:r>
      <w:r w:rsidR="00945AE0">
        <w:rPr>
          <w:rFonts w:ascii="Arial" w:hAnsi="Arial" w:cs="Arial"/>
          <w:szCs w:val="20"/>
        </w:rPr>
        <w:t>“</w:t>
      </w:r>
      <w:r w:rsidR="00945AE0">
        <w:rPr>
          <w:rFonts w:ascii="Arial" w:hAnsi="Arial" w:cs="Arial" w:hint="eastAsia"/>
          <w:szCs w:val="20"/>
        </w:rPr>
        <w:t>Calibration</w:t>
      </w:r>
      <w:r w:rsidR="00945AE0">
        <w:rPr>
          <w:rFonts w:ascii="Arial" w:hAnsi="Arial" w:cs="Arial"/>
          <w:szCs w:val="20"/>
        </w:rPr>
        <w:t>”</w:t>
      </w:r>
      <w:r w:rsidR="00945AE0">
        <w:rPr>
          <w:rFonts w:ascii="Arial" w:hAnsi="Arial" w:cs="Arial" w:hint="eastAsia"/>
          <w:szCs w:val="20"/>
        </w:rPr>
        <w:t xml:space="preserve"> and </w:t>
      </w:r>
      <w:r w:rsidR="00945AE0" w:rsidRPr="00945AE0">
        <w:rPr>
          <w:rFonts w:ascii="Arial" w:hAnsi="Arial" w:cs="Arial"/>
          <w:szCs w:val="20"/>
        </w:rPr>
        <w:t>input the default operation password "000000"</w:t>
      </w:r>
      <w:r w:rsidR="00945AE0">
        <w:rPr>
          <w:rFonts w:ascii="Arial" w:hAnsi="Arial" w:cs="Arial" w:hint="eastAsia"/>
          <w:szCs w:val="20"/>
        </w:rPr>
        <w:t xml:space="preserve"> to calibrate the scale.</w:t>
      </w:r>
    </w:p>
    <w:p w:rsidR="004C0262" w:rsidRDefault="004C0262" w:rsidP="004C0262">
      <w:pPr>
        <w:pStyle w:val="ad"/>
        <w:ind w:left="420" w:firstLineChars="0" w:firstLine="0"/>
        <w:rPr>
          <w:rFonts w:ascii="Arial" w:hAnsi="Arial" w:cs="Arial"/>
          <w:szCs w:val="20"/>
        </w:rPr>
      </w:pPr>
      <w:r>
        <w:rPr>
          <w:rFonts w:ascii="Arial" w:hAnsi="Arial" w:cs="Arial" w:hint="eastAsia"/>
          <w:szCs w:val="20"/>
        </w:rPr>
        <w:t xml:space="preserve">Remove all </w:t>
      </w:r>
      <w:r>
        <w:rPr>
          <w:rFonts w:ascii="Arial" w:hAnsi="Arial" w:cs="Arial"/>
          <w:szCs w:val="20"/>
        </w:rPr>
        <w:t>loads</w:t>
      </w:r>
      <w:r>
        <w:rPr>
          <w:rFonts w:ascii="Arial" w:hAnsi="Arial" w:cs="Arial" w:hint="eastAsia"/>
          <w:szCs w:val="20"/>
        </w:rPr>
        <w:t xml:space="preserve"> from the weighing platform</w:t>
      </w:r>
      <w:r w:rsidR="0074584A">
        <w:rPr>
          <w:rFonts w:ascii="Arial" w:hAnsi="Arial" w:cs="Arial" w:hint="eastAsia"/>
          <w:szCs w:val="20"/>
        </w:rPr>
        <w:t>, when the weight reads 0.00</w:t>
      </w:r>
      <w:r>
        <w:rPr>
          <w:rFonts w:ascii="Arial" w:hAnsi="Arial" w:cs="Arial" w:hint="eastAsia"/>
          <w:szCs w:val="20"/>
        </w:rPr>
        <w:t xml:space="preserve"> pre</w:t>
      </w:r>
      <w:r w:rsidR="0074584A">
        <w:rPr>
          <w:rFonts w:ascii="Arial" w:hAnsi="Arial" w:cs="Arial" w:hint="eastAsia"/>
          <w:szCs w:val="20"/>
        </w:rPr>
        <w:t>ss Enter key to Zero the empty weighing platform.</w:t>
      </w:r>
    </w:p>
    <w:p w:rsidR="0074584A" w:rsidRPr="004C0262" w:rsidRDefault="0074584A" w:rsidP="0074584A">
      <w:pPr>
        <w:pStyle w:val="ad"/>
        <w:ind w:left="420" w:firstLineChars="0" w:firstLine="0"/>
        <w:rPr>
          <w:rFonts w:ascii="Arial" w:hAnsi="Arial" w:cs="Arial"/>
          <w:szCs w:val="20"/>
        </w:rPr>
      </w:pPr>
      <w:r w:rsidRPr="0074584A">
        <w:rPr>
          <w:rFonts w:ascii="Arial" w:hAnsi="Arial" w:cs="Arial"/>
          <w:szCs w:val="20"/>
        </w:rPr>
        <w:t xml:space="preserve">Place a 25kg standard weight on the weighing platform, enter 25.00 on the interface where the reading is displayed on the weighing </w:t>
      </w:r>
      <w:r>
        <w:rPr>
          <w:rFonts w:ascii="Arial" w:hAnsi="Arial" w:cs="Arial" w:hint="eastAsia"/>
          <w:szCs w:val="20"/>
        </w:rPr>
        <w:t>controller</w:t>
      </w:r>
      <w:r w:rsidRPr="0074584A">
        <w:rPr>
          <w:rFonts w:ascii="Arial" w:hAnsi="Arial" w:cs="Arial"/>
          <w:szCs w:val="20"/>
        </w:rPr>
        <w:t xml:space="preserve"> and press Enter</w:t>
      </w:r>
      <w:r>
        <w:rPr>
          <w:rFonts w:ascii="Arial" w:hAnsi="Arial" w:cs="Arial" w:hint="eastAsia"/>
          <w:szCs w:val="20"/>
        </w:rPr>
        <w:t xml:space="preserve"> key</w:t>
      </w:r>
      <w:r w:rsidRPr="0074584A">
        <w:rPr>
          <w:rFonts w:ascii="Arial" w:hAnsi="Arial" w:cs="Arial"/>
          <w:szCs w:val="20"/>
        </w:rPr>
        <w:t xml:space="preserve"> to complete the calibration.</w:t>
      </w:r>
    </w:p>
    <w:sectPr w:rsidR="0074584A" w:rsidRPr="004C0262">
      <w:headerReference w:type="even" r:id="rId11"/>
      <w:headerReference w:type="default" r:id="rId12"/>
      <w:footerReference w:type="default" r:id="rId13"/>
      <w:headerReference w:type="first" r:id="rId14"/>
      <w:pgSz w:w="11907" w:h="16839"/>
      <w:pgMar w:top="1440" w:right="1800" w:bottom="1440" w:left="180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871" w:rsidRDefault="007F6871">
      <w:r>
        <w:separator/>
      </w:r>
    </w:p>
  </w:endnote>
  <w:endnote w:type="continuationSeparator" w:id="0">
    <w:p w:rsidR="007F6871" w:rsidRDefault="007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717" w:rsidRDefault="007F6871" w:rsidP="007C30A1">
    <w:pPr>
      <w:pStyle w:val="a8"/>
      <w:pBdr>
        <w:top w:val="thinThickSmallGap" w:sz="24" w:space="1" w:color="622423"/>
      </w:pBdr>
      <w:jc w:val="center"/>
      <w:rPr>
        <w:rFonts w:ascii="Arial" w:hAnsi="Arial" w:cs="Arial"/>
        <w:b/>
        <w:color w:val="FF0000"/>
        <w:sz w:val="20"/>
      </w:rPr>
    </w:pPr>
    <w:hyperlink r:id="rId1" w:history="1">
      <w:r w:rsidR="00B01717" w:rsidRPr="00A87C4A">
        <w:rPr>
          <w:rStyle w:val="a6"/>
          <w:rFonts w:ascii="Arial" w:hAnsi="Arial" w:cs="Arial"/>
          <w:b/>
          <w:sz w:val="20"/>
        </w:rPr>
        <w:t>www.mixerbeadmill.com</w:t>
      </w:r>
    </w:hyperlink>
    <w:r w:rsidR="00B01717" w:rsidRPr="005E27CA">
      <w:rPr>
        <w:rFonts w:ascii="Arial" w:hAnsi="Arial" w:cs="Arial"/>
        <w:b/>
        <w:color w:val="FF0000"/>
        <w:sz w:val="20"/>
      </w:rPr>
      <w:t xml:space="preserve"> </w:t>
    </w:r>
    <w:r w:rsidR="00B01717">
      <w:rPr>
        <w:rFonts w:ascii="Arial" w:hAnsi="Arial" w:cs="Arial" w:hint="eastAsia"/>
        <w:b/>
        <w:color w:val="FF0000"/>
        <w:sz w:val="20"/>
      </w:rPr>
      <w:t xml:space="preserve"> </w:t>
    </w:r>
    <w:hyperlink r:id="rId2" w:history="1">
      <w:r w:rsidR="00B01717" w:rsidRPr="00A87C4A">
        <w:rPr>
          <w:rStyle w:val="a6"/>
          <w:rFonts w:ascii="Arial" w:hAnsi="Arial" w:cs="Arial"/>
          <w:b/>
          <w:sz w:val="20"/>
        </w:rPr>
        <w:t>www.asphaltfillingmachine.com</w:t>
      </w:r>
    </w:hyperlink>
    <w:r w:rsidR="00B01717" w:rsidRPr="005E27CA">
      <w:rPr>
        <w:rFonts w:ascii="Arial" w:hAnsi="Arial" w:cs="Arial"/>
        <w:b/>
        <w:color w:val="FF0000"/>
        <w:sz w:val="20"/>
      </w:rPr>
      <w:t xml:space="preserve"> </w:t>
    </w:r>
    <w:r w:rsidR="00B01717">
      <w:rPr>
        <w:rFonts w:ascii="Arial" w:hAnsi="Arial" w:cs="Arial" w:hint="eastAsia"/>
        <w:b/>
        <w:color w:val="FF0000"/>
        <w:sz w:val="20"/>
      </w:rPr>
      <w:t xml:space="preserve"> </w:t>
    </w:r>
    <w:hyperlink r:id="rId3" w:history="1">
      <w:r w:rsidR="00B01717" w:rsidRPr="00A87C4A">
        <w:rPr>
          <w:rStyle w:val="a6"/>
          <w:rFonts w:ascii="Arial" w:hAnsi="Arial" w:cs="Arial"/>
          <w:b/>
          <w:sz w:val="20"/>
        </w:rPr>
        <w:t>www.molinodeperlas.com</w:t>
      </w:r>
    </w:hyperlink>
  </w:p>
  <w:p w:rsidR="00B01717" w:rsidRPr="005E27CA" w:rsidRDefault="00B01717" w:rsidP="007C30A1">
    <w:pPr>
      <w:pStyle w:val="a8"/>
      <w:pBdr>
        <w:top w:val="thinThickSmallGap" w:sz="24" w:space="1" w:color="622423"/>
      </w:pBdr>
      <w:jc w:val="center"/>
      <w:rPr>
        <w:rFonts w:ascii="Arial" w:hAnsi="Arial" w:cs="Arial"/>
        <w:b/>
        <w:color w:val="FF0000"/>
        <w:sz w:val="20"/>
      </w:rPr>
    </w:pPr>
    <w:proofErr w:type="spellStart"/>
    <w:r>
      <w:rPr>
        <w:rFonts w:ascii="Arial" w:hAnsi="Arial" w:cs="Arial"/>
        <w:b/>
        <w:color w:val="FF0000"/>
        <w:sz w:val="20"/>
      </w:rPr>
      <w:t>WeChat</w:t>
    </w:r>
    <w:proofErr w:type="spellEnd"/>
    <w:r>
      <w:rPr>
        <w:rFonts w:ascii="Arial" w:hAnsi="Arial" w:cs="Arial"/>
        <w:b/>
        <w:color w:val="FF0000"/>
        <w:sz w:val="20"/>
      </w:rPr>
      <w:t>: Arthur-YAO-CN</w:t>
    </w:r>
    <w:r>
      <w:rPr>
        <w:rFonts w:ascii="Arial" w:hAnsi="Arial" w:cs="Arial" w:hint="eastAsia"/>
        <w:b/>
        <w:color w:val="FF0000"/>
        <w:sz w:val="20"/>
      </w:rPr>
      <w:t xml:space="preserve">     </w:t>
    </w:r>
    <w:proofErr w:type="spellStart"/>
    <w:r>
      <w:rPr>
        <w:rFonts w:ascii="Arial" w:hAnsi="Arial" w:cs="Arial"/>
        <w:b/>
        <w:color w:val="FF0000"/>
        <w:sz w:val="20"/>
      </w:rPr>
      <w:t>WhatsApp</w:t>
    </w:r>
    <w:proofErr w:type="spellEnd"/>
    <w:r>
      <w:rPr>
        <w:rFonts w:ascii="Arial" w:hAnsi="Arial" w:cs="Arial"/>
        <w:b/>
        <w:color w:val="FF0000"/>
        <w:sz w:val="20"/>
      </w:rPr>
      <w:t>: +8613915289911</w:t>
    </w:r>
    <w:r>
      <w:rPr>
        <w:rFonts w:ascii="Arial" w:hAnsi="Arial" w:cs="Arial" w:hint="eastAsia"/>
        <w:b/>
        <w:color w:val="FF0000"/>
        <w:sz w:val="20"/>
      </w:rPr>
      <w:t xml:space="preserve">     </w:t>
    </w:r>
    <w:proofErr w:type="gramStart"/>
    <w:r w:rsidRPr="005E27CA">
      <w:rPr>
        <w:rFonts w:ascii="Arial" w:hAnsi="Arial" w:cs="Arial"/>
        <w:b/>
        <w:color w:val="FF0000"/>
        <w:sz w:val="20"/>
      </w:rPr>
      <w:t>Mob.:</w:t>
    </w:r>
    <w:proofErr w:type="gramEnd"/>
    <w:r w:rsidRPr="005E27CA">
      <w:rPr>
        <w:rFonts w:ascii="Arial" w:hAnsi="Arial" w:cs="Arial"/>
        <w:b/>
        <w:color w:val="FF0000"/>
        <w:sz w:val="20"/>
      </w:rPr>
      <w:t xml:space="preserve"> +8613915289911</w:t>
    </w:r>
  </w:p>
  <w:p w:rsidR="00B01717" w:rsidRPr="0025356B" w:rsidRDefault="00B01717" w:rsidP="0025356B">
    <w:pPr>
      <w:pStyle w:val="a8"/>
      <w:pBdr>
        <w:top w:val="thinThickSmallGap" w:sz="24" w:space="1" w:color="622423"/>
      </w:pBdr>
      <w:jc w:val="right"/>
      <w:rPr>
        <w:rFonts w:ascii="Arial" w:hAnsi="Arial" w:cs="Arial"/>
        <w:b/>
        <w:color w:val="FF0000"/>
        <w:sz w:val="24"/>
        <w:szCs w:val="24"/>
      </w:rPr>
    </w:pPr>
    <w:r w:rsidRPr="0025356B">
      <w:rPr>
        <w:rFonts w:ascii="Arial" w:hAnsi="Arial" w:cs="Arial"/>
        <w:b/>
        <w:color w:val="FF0000"/>
        <w:sz w:val="24"/>
        <w:szCs w:val="24"/>
      </w:rPr>
      <w:tab/>
    </w:r>
    <w:r w:rsidRPr="0025356B">
      <w:rPr>
        <w:rFonts w:ascii="Arial" w:hAnsi="Arial" w:cs="Arial" w:hint="eastAsia"/>
        <w:b/>
        <w:color w:val="FF0000"/>
        <w:sz w:val="24"/>
        <w:szCs w:val="24"/>
      </w:rPr>
      <w:t xml:space="preserve"> </w:t>
    </w:r>
    <w:r w:rsidRPr="0025356B">
      <w:rPr>
        <w:rFonts w:ascii="Arial" w:hAnsi="Arial" w:cs="Arial"/>
        <w:b/>
        <w:color w:val="FF0000"/>
        <w:sz w:val="24"/>
        <w:szCs w:val="24"/>
      </w:rPr>
      <w:t xml:space="preserve"> </w:t>
    </w:r>
    <w:r>
      <w:rPr>
        <w:rFonts w:ascii="Arial" w:hAnsi="Arial" w:cs="Arial" w:hint="eastAsia"/>
        <w:b/>
        <w:color w:val="FF0000"/>
        <w:sz w:val="24"/>
        <w:szCs w:val="24"/>
      </w:rPr>
      <w:t xml:space="preserve"> </w:t>
    </w:r>
    <w:r w:rsidRPr="0025356B">
      <w:rPr>
        <w:rFonts w:ascii="Arial" w:hAnsi="Arial" w:cs="Arial"/>
        <w:b/>
        <w:color w:val="FF0000"/>
        <w:sz w:val="24"/>
        <w:szCs w:val="24"/>
      </w:rPr>
      <w:fldChar w:fldCharType="begin"/>
    </w:r>
    <w:r w:rsidRPr="0025356B">
      <w:rPr>
        <w:rFonts w:ascii="Arial" w:hAnsi="Arial" w:cs="Arial"/>
        <w:b/>
        <w:color w:val="FF0000"/>
        <w:sz w:val="24"/>
        <w:szCs w:val="24"/>
      </w:rPr>
      <w:instrText>PAGE   \* MERGEFORMAT</w:instrText>
    </w:r>
    <w:r w:rsidRPr="0025356B">
      <w:rPr>
        <w:rFonts w:ascii="Arial" w:hAnsi="Arial" w:cs="Arial"/>
        <w:b/>
        <w:color w:val="FF0000"/>
        <w:sz w:val="24"/>
        <w:szCs w:val="24"/>
      </w:rPr>
      <w:fldChar w:fldCharType="separate"/>
    </w:r>
    <w:r w:rsidR="00A3409F">
      <w:rPr>
        <w:rFonts w:ascii="Arial" w:hAnsi="Arial" w:cs="Arial"/>
        <w:b/>
        <w:noProof/>
        <w:color w:val="FF0000"/>
        <w:sz w:val="24"/>
        <w:szCs w:val="24"/>
      </w:rPr>
      <w:t>3</w:t>
    </w:r>
    <w:r w:rsidRPr="0025356B">
      <w:rPr>
        <w:rFonts w:ascii="Arial" w:hAnsi="Arial" w:cs="Arial"/>
        <w:b/>
        <w:color w:val="FF000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871" w:rsidRDefault="007F6871">
      <w:r>
        <w:separator/>
      </w:r>
    </w:p>
  </w:footnote>
  <w:footnote w:type="continuationSeparator" w:id="0">
    <w:p w:rsidR="007F6871" w:rsidRDefault="007F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717" w:rsidRDefault="007F6871">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65529" o:spid="_x0000_s2065" type="#_x0000_t136" style="position:absolute;left:0;text-align:left;margin-left:0;margin-top:0;width:560pt;height:25.45pt;rotation:315;z-index:-251658240;mso-position-horizontal:center;mso-position-horizontal-relative:margin;mso-position-vertical:center;mso-position-vertical-relative:margin" o:allowincell="f" fillcolor="silver" stroked="f">
          <v:fill opacity=".5"/>
          <v:textpath style="font-family:&quot;Arial&quot;;font-size:1pt" string="Wuxi Transocean International Trading Co., Lt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717" w:rsidRDefault="00B01717">
    <w:pPr>
      <w:pStyle w:val="a9"/>
      <w:pBdr>
        <w:bottom w:val="none" w:sz="0" w:space="0" w:color="auto"/>
      </w:pBdr>
      <w:rPr>
        <w:b/>
        <w:color w:val="FF0000"/>
        <w:sz w:val="36"/>
        <w:szCs w:val="36"/>
      </w:rPr>
    </w:pPr>
    <w:r>
      <w:rPr>
        <w:b/>
        <w:noProof/>
        <w:color w:val="FF0000"/>
        <w:sz w:val="36"/>
        <w:szCs w:val="36"/>
      </w:rPr>
      <w:drawing>
        <wp:anchor distT="0" distB="0" distL="114300" distR="114300" simplePos="0" relativeHeight="251656192" behindDoc="0" locked="0" layoutInCell="1" allowOverlap="1" wp14:anchorId="0AC5E787" wp14:editId="654FCCDB">
          <wp:simplePos x="0" y="0"/>
          <wp:positionH relativeFrom="column">
            <wp:posOffset>-870585</wp:posOffset>
          </wp:positionH>
          <wp:positionV relativeFrom="paragraph">
            <wp:posOffset>-419100</wp:posOffset>
          </wp:positionV>
          <wp:extent cx="1089660" cy="774065"/>
          <wp:effectExtent l="0" t="0" r="0" b="698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昱禾LOGO(透明)MIN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9660"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7F687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65530" o:spid="_x0000_s2066" type="#_x0000_t136" style="position:absolute;left:0;text-align:left;margin-left:0;margin-top:0;width:560pt;height:25.45pt;rotation:315;z-index:-251657216;mso-position-horizontal:center;mso-position-horizontal-relative:margin;mso-position-vertical:center;mso-position-vertical-relative:margin" o:allowincell="f" fillcolor="silver" stroked="f">
          <v:fill opacity=".5"/>
          <v:textpath style="font-family:&quot;Arial&quot;;font-size:1pt" string="Wuxi Transocean International Trading Co., Ltd."/>
          <w10:wrap anchorx="margin" anchory="margin"/>
        </v:shape>
      </w:pict>
    </w:r>
    <w:r w:rsidRPr="0025356B">
      <w:rPr>
        <w:rFonts w:hint="eastAsia"/>
        <w:b/>
        <w:color w:val="FF0000"/>
        <w:sz w:val="36"/>
        <w:szCs w:val="36"/>
      </w:rPr>
      <w:t>Wuxi Transocean International Trading Co., Ltd.</w:t>
    </w:r>
  </w:p>
  <w:p w:rsidR="00B01717" w:rsidRPr="0025356B" w:rsidRDefault="00B01717" w:rsidP="0025356B">
    <w:pPr>
      <w:pStyle w:val="a9"/>
      <w:pBdr>
        <w:bottom w:val="none" w:sz="0" w:space="0" w:color="auto"/>
      </w:pBdr>
      <w:jc w:val="left"/>
      <w:rPr>
        <w:b/>
        <w:color w:val="FF0000"/>
        <w:sz w:val="36"/>
        <w:szCs w:val="36"/>
        <w:u w:val="thick" w:color="FF0000"/>
      </w:rPr>
    </w:pPr>
    <w:r>
      <w:rPr>
        <w:rFonts w:hint="eastAsia"/>
        <w:b/>
        <w:color w:val="FF0000"/>
        <w:sz w:val="36"/>
        <w:szCs w:val="36"/>
        <w:u w:val="thick" w:color="FF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717" w:rsidRDefault="007F6871">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65528" o:spid="_x0000_s2064" type="#_x0000_t136" style="position:absolute;left:0;text-align:left;margin-left:0;margin-top:0;width:560pt;height:25.45pt;rotation:315;z-index:-251659264;mso-position-horizontal:center;mso-position-horizontal-relative:margin;mso-position-vertical:center;mso-position-vertical-relative:margin" o:allowincell="f" fillcolor="silver" stroked="f">
          <v:fill opacity=".5"/>
          <v:textpath style="font-family:&quot;Arial&quot;;font-size:1pt" string="Wuxi Transocean International Trading Co., Lt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F67F47"/>
    <w:multiLevelType w:val="singleLevel"/>
    <w:tmpl w:val="A8F67F47"/>
    <w:lvl w:ilvl="0">
      <w:start w:val="1"/>
      <w:numFmt w:val="decimal"/>
      <w:suff w:val="space"/>
      <w:lvlText w:val="%1."/>
      <w:lvlJc w:val="left"/>
    </w:lvl>
  </w:abstractNum>
  <w:abstractNum w:abstractNumId="1">
    <w:nsid w:val="D245B4DA"/>
    <w:multiLevelType w:val="singleLevel"/>
    <w:tmpl w:val="D245B4DA"/>
    <w:lvl w:ilvl="0">
      <w:start w:val="1"/>
      <w:numFmt w:val="upperLetter"/>
      <w:suff w:val="space"/>
      <w:lvlText w:val="%1."/>
      <w:lvlJc w:val="left"/>
    </w:lvl>
  </w:abstractNum>
  <w:abstractNum w:abstractNumId="2">
    <w:nsid w:val="0000000B"/>
    <w:multiLevelType w:val="multilevel"/>
    <w:tmpl w:val="0000000B"/>
    <w:lvl w:ilvl="0">
      <w:start w:val="3"/>
      <w:numFmt w:val="bullet"/>
      <w:lvlText w:val="※"/>
      <w:lvlJc w:val="left"/>
      <w:pPr>
        <w:tabs>
          <w:tab w:val="num" w:pos="1018"/>
        </w:tabs>
        <w:ind w:left="1018" w:hanging="360"/>
      </w:pPr>
      <w:rPr>
        <w:rFonts w:ascii="宋体" w:eastAsia="宋体" w:hAnsi="宋体" w:cs="Times New Roman" w:hint="eastAsia"/>
      </w:rPr>
    </w:lvl>
    <w:lvl w:ilvl="1">
      <w:start w:val="1"/>
      <w:numFmt w:val="bullet"/>
      <w:lvlText w:val=""/>
      <w:lvlJc w:val="left"/>
      <w:pPr>
        <w:tabs>
          <w:tab w:val="num" w:pos="1498"/>
        </w:tabs>
        <w:ind w:left="1498" w:hanging="420"/>
      </w:pPr>
      <w:rPr>
        <w:rFonts w:ascii="Wingdings" w:hAnsi="Wingdings" w:hint="default"/>
      </w:rPr>
    </w:lvl>
    <w:lvl w:ilvl="2">
      <w:start w:val="1"/>
      <w:numFmt w:val="bullet"/>
      <w:lvlText w:val=""/>
      <w:lvlJc w:val="left"/>
      <w:pPr>
        <w:tabs>
          <w:tab w:val="num" w:pos="1918"/>
        </w:tabs>
        <w:ind w:left="1918" w:hanging="420"/>
      </w:pPr>
      <w:rPr>
        <w:rFonts w:ascii="Wingdings" w:hAnsi="Wingdings" w:hint="default"/>
      </w:rPr>
    </w:lvl>
    <w:lvl w:ilvl="3">
      <w:start w:val="1"/>
      <w:numFmt w:val="bullet"/>
      <w:lvlText w:val=""/>
      <w:lvlJc w:val="left"/>
      <w:pPr>
        <w:tabs>
          <w:tab w:val="num" w:pos="2338"/>
        </w:tabs>
        <w:ind w:left="2338" w:hanging="420"/>
      </w:pPr>
      <w:rPr>
        <w:rFonts w:ascii="Wingdings" w:hAnsi="Wingdings" w:hint="default"/>
      </w:rPr>
    </w:lvl>
    <w:lvl w:ilvl="4">
      <w:start w:val="1"/>
      <w:numFmt w:val="bullet"/>
      <w:lvlText w:val=""/>
      <w:lvlJc w:val="left"/>
      <w:pPr>
        <w:tabs>
          <w:tab w:val="num" w:pos="2758"/>
        </w:tabs>
        <w:ind w:left="2758" w:hanging="420"/>
      </w:pPr>
      <w:rPr>
        <w:rFonts w:ascii="Wingdings" w:hAnsi="Wingdings" w:hint="default"/>
      </w:rPr>
    </w:lvl>
    <w:lvl w:ilvl="5">
      <w:start w:val="1"/>
      <w:numFmt w:val="bullet"/>
      <w:lvlText w:val=""/>
      <w:lvlJc w:val="left"/>
      <w:pPr>
        <w:tabs>
          <w:tab w:val="num" w:pos="3178"/>
        </w:tabs>
        <w:ind w:left="3178" w:hanging="420"/>
      </w:pPr>
      <w:rPr>
        <w:rFonts w:ascii="Wingdings" w:hAnsi="Wingdings" w:hint="default"/>
      </w:rPr>
    </w:lvl>
    <w:lvl w:ilvl="6">
      <w:start w:val="1"/>
      <w:numFmt w:val="bullet"/>
      <w:lvlText w:val=""/>
      <w:lvlJc w:val="left"/>
      <w:pPr>
        <w:tabs>
          <w:tab w:val="num" w:pos="3598"/>
        </w:tabs>
        <w:ind w:left="3598" w:hanging="420"/>
      </w:pPr>
      <w:rPr>
        <w:rFonts w:ascii="Wingdings" w:hAnsi="Wingdings" w:hint="default"/>
      </w:rPr>
    </w:lvl>
    <w:lvl w:ilvl="7">
      <w:start w:val="1"/>
      <w:numFmt w:val="bullet"/>
      <w:lvlText w:val=""/>
      <w:lvlJc w:val="left"/>
      <w:pPr>
        <w:tabs>
          <w:tab w:val="num" w:pos="4018"/>
        </w:tabs>
        <w:ind w:left="4018" w:hanging="420"/>
      </w:pPr>
      <w:rPr>
        <w:rFonts w:ascii="Wingdings" w:hAnsi="Wingdings" w:hint="default"/>
      </w:rPr>
    </w:lvl>
    <w:lvl w:ilvl="8">
      <w:start w:val="1"/>
      <w:numFmt w:val="bullet"/>
      <w:lvlText w:val=""/>
      <w:lvlJc w:val="left"/>
      <w:pPr>
        <w:tabs>
          <w:tab w:val="num" w:pos="4438"/>
        </w:tabs>
        <w:ind w:left="4438" w:hanging="420"/>
      </w:pPr>
      <w:rPr>
        <w:rFonts w:ascii="Wingdings" w:hAnsi="Wingdings" w:hint="default"/>
      </w:rPr>
    </w:lvl>
  </w:abstractNum>
  <w:abstractNum w:abstractNumId="3">
    <w:nsid w:val="00000021"/>
    <w:multiLevelType w:val="multilevel"/>
    <w:tmpl w:val="00000021"/>
    <w:lvl w:ilvl="0">
      <w:start w:val="4"/>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26"/>
    <w:multiLevelType w:val="multilevel"/>
    <w:tmpl w:val="00000026"/>
    <w:lvl w:ilvl="0">
      <w:start w:val="1"/>
      <w:numFmt w:val="decimal"/>
      <w:lvlText w:val="%1."/>
      <w:lvlJc w:val="left"/>
      <w:pPr>
        <w:tabs>
          <w:tab w:val="num" w:pos="420"/>
        </w:tabs>
        <w:ind w:left="420" w:hanging="420"/>
      </w:p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67F5F69"/>
    <w:multiLevelType w:val="multilevel"/>
    <w:tmpl w:val="F0F0CEC2"/>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6E61E58"/>
    <w:multiLevelType w:val="hybridMultilevel"/>
    <w:tmpl w:val="8C088F3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8E73E83"/>
    <w:multiLevelType w:val="hybridMultilevel"/>
    <w:tmpl w:val="62EA42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9B76CC"/>
    <w:multiLevelType w:val="hybridMultilevel"/>
    <w:tmpl w:val="C5B8AD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4A597DD4"/>
    <w:multiLevelType w:val="hybridMultilevel"/>
    <w:tmpl w:val="DEAAAA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9DAECCF"/>
    <w:multiLevelType w:val="singleLevel"/>
    <w:tmpl w:val="59DAECCF"/>
    <w:lvl w:ilvl="0">
      <w:start w:val="3"/>
      <w:numFmt w:val="decimal"/>
      <w:suff w:val="nothing"/>
      <w:lvlText w:val="%1、"/>
      <w:lvlJc w:val="left"/>
    </w:lvl>
  </w:abstractNum>
  <w:abstractNum w:abstractNumId="11">
    <w:nsid w:val="651E0F4B"/>
    <w:multiLevelType w:val="hybridMultilevel"/>
    <w:tmpl w:val="F9FA82C8"/>
    <w:lvl w:ilvl="0" w:tplc="90E8A6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3676015"/>
    <w:multiLevelType w:val="singleLevel"/>
    <w:tmpl w:val="73676015"/>
    <w:lvl w:ilvl="0">
      <w:start w:val="1"/>
      <w:numFmt w:val="upperRoman"/>
      <w:suff w:val="space"/>
      <w:lvlText w:val="%1."/>
      <w:lvlJc w:val="left"/>
    </w:lvl>
  </w:abstractNum>
  <w:abstractNum w:abstractNumId="13">
    <w:nsid w:val="7A8E5C79"/>
    <w:multiLevelType w:val="hybridMultilevel"/>
    <w:tmpl w:val="ABD8F8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1"/>
  </w:num>
  <w:num w:numId="4">
    <w:abstractNumId w:val="4"/>
  </w:num>
  <w:num w:numId="5">
    <w:abstractNumId w:val="10"/>
  </w:num>
  <w:num w:numId="6">
    <w:abstractNumId w:val="2"/>
  </w:num>
  <w:num w:numId="7">
    <w:abstractNumId w:val="3"/>
  </w:num>
  <w:num w:numId="8">
    <w:abstractNumId w:val="11"/>
  </w:num>
  <w:num w:numId="9">
    <w:abstractNumId w:val="5"/>
  </w:num>
  <w:num w:numId="10">
    <w:abstractNumId w:val="6"/>
  </w:num>
  <w:num w:numId="11">
    <w:abstractNumId w:val="13"/>
  </w:num>
  <w:num w:numId="12">
    <w:abstractNumId w:val="7"/>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67"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95"/>
    <w:rsid w:val="000004B5"/>
    <w:rsid w:val="00001426"/>
    <w:rsid w:val="00005C26"/>
    <w:rsid w:val="000100DD"/>
    <w:rsid w:val="00011AC7"/>
    <w:rsid w:val="0001564A"/>
    <w:rsid w:val="0001578F"/>
    <w:rsid w:val="00015AB6"/>
    <w:rsid w:val="00017C57"/>
    <w:rsid w:val="00022083"/>
    <w:rsid w:val="00023AC5"/>
    <w:rsid w:val="00025A2E"/>
    <w:rsid w:val="000350B2"/>
    <w:rsid w:val="00035749"/>
    <w:rsid w:val="000360DF"/>
    <w:rsid w:val="00043961"/>
    <w:rsid w:val="00045020"/>
    <w:rsid w:val="0004518F"/>
    <w:rsid w:val="00047261"/>
    <w:rsid w:val="0004732E"/>
    <w:rsid w:val="00052AF7"/>
    <w:rsid w:val="00056190"/>
    <w:rsid w:val="0006127B"/>
    <w:rsid w:val="00061C67"/>
    <w:rsid w:val="00073DF4"/>
    <w:rsid w:val="0007530F"/>
    <w:rsid w:val="000813D2"/>
    <w:rsid w:val="000914DE"/>
    <w:rsid w:val="00091518"/>
    <w:rsid w:val="00092B35"/>
    <w:rsid w:val="00093E4C"/>
    <w:rsid w:val="000A702C"/>
    <w:rsid w:val="000B0944"/>
    <w:rsid w:val="000B0EB0"/>
    <w:rsid w:val="000B1AE1"/>
    <w:rsid w:val="000B3AE1"/>
    <w:rsid w:val="000B4F65"/>
    <w:rsid w:val="000C2670"/>
    <w:rsid w:val="000C6463"/>
    <w:rsid w:val="000D1A19"/>
    <w:rsid w:val="000D23AB"/>
    <w:rsid w:val="000D25F7"/>
    <w:rsid w:val="000D36F1"/>
    <w:rsid w:val="000D54C2"/>
    <w:rsid w:val="000D63C9"/>
    <w:rsid w:val="000E2E8C"/>
    <w:rsid w:val="000F154D"/>
    <w:rsid w:val="000F2EFB"/>
    <w:rsid w:val="000F424B"/>
    <w:rsid w:val="00100D4A"/>
    <w:rsid w:val="001024A0"/>
    <w:rsid w:val="00103CA6"/>
    <w:rsid w:val="001108DD"/>
    <w:rsid w:val="0011514A"/>
    <w:rsid w:val="00117768"/>
    <w:rsid w:val="00120169"/>
    <w:rsid w:val="00121AF6"/>
    <w:rsid w:val="00122716"/>
    <w:rsid w:val="001251B9"/>
    <w:rsid w:val="00134710"/>
    <w:rsid w:val="001436B4"/>
    <w:rsid w:val="001521C7"/>
    <w:rsid w:val="00153160"/>
    <w:rsid w:val="0015710A"/>
    <w:rsid w:val="00165E21"/>
    <w:rsid w:val="00167ADD"/>
    <w:rsid w:val="00182C54"/>
    <w:rsid w:val="00186ED4"/>
    <w:rsid w:val="0019248E"/>
    <w:rsid w:val="00192A00"/>
    <w:rsid w:val="001942D1"/>
    <w:rsid w:val="00194C26"/>
    <w:rsid w:val="00196DEB"/>
    <w:rsid w:val="001A754C"/>
    <w:rsid w:val="001A7AF8"/>
    <w:rsid w:val="001B0CE7"/>
    <w:rsid w:val="001C2AD1"/>
    <w:rsid w:val="001C6760"/>
    <w:rsid w:val="001C7967"/>
    <w:rsid w:val="001D2E4E"/>
    <w:rsid w:val="001D71AF"/>
    <w:rsid w:val="001E0367"/>
    <w:rsid w:val="001E709F"/>
    <w:rsid w:val="001E7D1D"/>
    <w:rsid w:val="001F6A15"/>
    <w:rsid w:val="001F6B8F"/>
    <w:rsid w:val="002026B7"/>
    <w:rsid w:val="002053E3"/>
    <w:rsid w:val="00211BAB"/>
    <w:rsid w:val="00214AC1"/>
    <w:rsid w:val="00215F05"/>
    <w:rsid w:val="00222FF0"/>
    <w:rsid w:val="00225CD0"/>
    <w:rsid w:val="00233896"/>
    <w:rsid w:val="00234DEA"/>
    <w:rsid w:val="00236BC8"/>
    <w:rsid w:val="00236F40"/>
    <w:rsid w:val="002420E5"/>
    <w:rsid w:val="00253172"/>
    <w:rsid w:val="0025356B"/>
    <w:rsid w:val="0026587E"/>
    <w:rsid w:val="0026739C"/>
    <w:rsid w:val="00270A10"/>
    <w:rsid w:val="00271599"/>
    <w:rsid w:val="00271CFE"/>
    <w:rsid w:val="00273ECD"/>
    <w:rsid w:val="002803F7"/>
    <w:rsid w:val="002866E7"/>
    <w:rsid w:val="002A70DB"/>
    <w:rsid w:val="002B0C89"/>
    <w:rsid w:val="002B4128"/>
    <w:rsid w:val="002C23A0"/>
    <w:rsid w:val="002D253A"/>
    <w:rsid w:val="002D5E9D"/>
    <w:rsid w:val="002E66EA"/>
    <w:rsid w:val="002F458C"/>
    <w:rsid w:val="00311E7F"/>
    <w:rsid w:val="003148B4"/>
    <w:rsid w:val="00314C37"/>
    <w:rsid w:val="0031716D"/>
    <w:rsid w:val="00325F41"/>
    <w:rsid w:val="00330A8E"/>
    <w:rsid w:val="00333207"/>
    <w:rsid w:val="00336B19"/>
    <w:rsid w:val="003413F0"/>
    <w:rsid w:val="0034626B"/>
    <w:rsid w:val="0034702B"/>
    <w:rsid w:val="0034765E"/>
    <w:rsid w:val="003515BB"/>
    <w:rsid w:val="00352354"/>
    <w:rsid w:val="00354D7E"/>
    <w:rsid w:val="00367A4F"/>
    <w:rsid w:val="003720FF"/>
    <w:rsid w:val="003740D6"/>
    <w:rsid w:val="00376146"/>
    <w:rsid w:val="0038133C"/>
    <w:rsid w:val="00381B0F"/>
    <w:rsid w:val="003878AA"/>
    <w:rsid w:val="00390BEE"/>
    <w:rsid w:val="00396365"/>
    <w:rsid w:val="003A68A0"/>
    <w:rsid w:val="003B5748"/>
    <w:rsid w:val="003B60E8"/>
    <w:rsid w:val="003C52C5"/>
    <w:rsid w:val="003D233B"/>
    <w:rsid w:val="003D7B7D"/>
    <w:rsid w:val="003E650E"/>
    <w:rsid w:val="003E6C1A"/>
    <w:rsid w:val="003F7CDF"/>
    <w:rsid w:val="003F7EA2"/>
    <w:rsid w:val="00403DD6"/>
    <w:rsid w:val="00412BA9"/>
    <w:rsid w:val="00414B38"/>
    <w:rsid w:val="00414F8E"/>
    <w:rsid w:val="0041656B"/>
    <w:rsid w:val="004171C9"/>
    <w:rsid w:val="0042196C"/>
    <w:rsid w:val="004237EF"/>
    <w:rsid w:val="004308F8"/>
    <w:rsid w:val="00434BED"/>
    <w:rsid w:val="004417D8"/>
    <w:rsid w:val="00454897"/>
    <w:rsid w:val="00461B90"/>
    <w:rsid w:val="004713DB"/>
    <w:rsid w:val="00472ADE"/>
    <w:rsid w:val="00472E68"/>
    <w:rsid w:val="00475377"/>
    <w:rsid w:val="0047572B"/>
    <w:rsid w:val="00477A7B"/>
    <w:rsid w:val="004A59C9"/>
    <w:rsid w:val="004B0F10"/>
    <w:rsid w:val="004B3B68"/>
    <w:rsid w:val="004C0262"/>
    <w:rsid w:val="004C02A2"/>
    <w:rsid w:val="004C5DF3"/>
    <w:rsid w:val="004D0886"/>
    <w:rsid w:val="004D1F63"/>
    <w:rsid w:val="004D2FCC"/>
    <w:rsid w:val="004D4AD2"/>
    <w:rsid w:val="004D512D"/>
    <w:rsid w:val="004D7D9F"/>
    <w:rsid w:val="004E0A21"/>
    <w:rsid w:val="004E1CC9"/>
    <w:rsid w:val="004E3B95"/>
    <w:rsid w:val="004E5379"/>
    <w:rsid w:val="004E6670"/>
    <w:rsid w:val="004F137A"/>
    <w:rsid w:val="004F5DED"/>
    <w:rsid w:val="004F7DE8"/>
    <w:rsid w:val="005249CF"/>
    <w:rsid w:val="0052537A"/>
    <w:rsid w:val="00525963"/>
    <w:rsid w:val="00530073"/>
    <w:rsid w:val="00531FB9"/>
    <w:rsid w:val="005324ED"/>
    <w:rsid w:val="00536279"/>
    <w:rsid w:val="00540AD1"/>
    <w:rsid w:val="00540B7D"/>
    <w:rsid w:val="00543190"/>
    <w:rsid w:val="0054493E"/>
    <w:rsid w:val="00547E43"/>
    <w:rsid w:val="00550D8C"/>
    <w:rsid w:val="005556D1"/>
    <w:rsid w:val="00555DBD"/>
    <w:rsid w:val="00555DF6"/>
    <w:rsid w:val="005563B4"/>
    <w:rsid w:val="005653A5"/>
    <w:rsid w:val="0056698C"/>
    <w:rsid w:val="00566FA7"/>
    <w:rsid w:val="005815BB"/>
    <w:rsid w:val="00582E28"/>
    <w:rsid w:val="00583DBF"/>
    <w:rsid w:val="005A3511"/>
    <w:rsid w:val="005A500C"/>
    <w:rsid w:val="005A6130"/>
    <w:rsid w:val="005B11F6"/>
    <w:rsid w:val="005B148B"/>
    <w:rsid w:val="005C6A22"/>
    <w:rsid w:val="005D033A"/>
    <w:rsid w:val="005D4EA8"/>
    <w:rsid w:val="005D624D"/>
    <w:rsid w:val="005D6EC9"/>
    <w:rsid w:val="005E0E67"/>
    <w:rsid w:val="005E49A0"/>
    <w:rsid w:val="005F4E49"/>
    <w:rsid w:val="005F51BB"/>
    <w:rsid w:val="005F6761"/>
    <w:rsid w:val="00602F73"/>
    <w:rsid w:val="00602FC5"/>
    <w:rsid w:val="006031A4"/>
    <w:rsid w:val="00603F77"/>
    <w:rsid w:val="00606051"/>
    <w:rsid w:val="00617667"/>
    <w:rsid w:val="006179BA"/>
    <w:rsid w:val="006209A5"/>
    <w:rsid w:val="006236FE"/>
    <w:rsid w:val="00623737"/>
    <w:rsid w:val="0062377B"/>
    <w:rsid w:val="00631782"/>
    <w:rsid w:val="006323BF"/>
    <w:rsid w:val="00632DB0"/>
    <w:rsid w:val="00633E81"/>
    <w:rsid w:val="00635D9A"/>
    <w:rsid w:val="00636272"/>
    <w:rsid w:val="0064395D"/>
    <w:rsid w:val="006502C2"/>
    <w:rsid w:val="006524A7"/>
    <w:rsid w:val="00652FFE"/>
    <w:rsid w:val="0066035A"/>
    <w:rsid w:val="006628F8"/>
    <w:rsid w:val="00664EDC"/>
    <w:rsid w:val="00681874"/>
    <w:rsid w:val="00684E1E"/>
    <w:rsid w:val="006976EF"/>
    <w:rsid w:val="006A2551"/>
    <w:rsid w:val="006A31E2"/>
    <w:rsid w:val="006A55FC"/>
    <w:rsid w:val="006B088F"/>
    <w:rsid w:val="006B3338"/>
    <w:rsid w:val="006B36DF"/>
    <w:rsid w:val="006C2F82"/>
    <w:rsid w:val="006C51B3"/>
    <w:rsid w:val="006C7B03"/>
    <w:rsid w:val="006D4033"/>
    <w:rsid w:val="006D7E4F"/>
    <w:rsid w:val="006E3145"/>
    <w:rsid w:val="006E411C"/>
    <w:rsid w:val="006E4CF3"/>
    <w:rsid w:val="006E78E6"/>
    <w:rsid w:val="006E7DFC"/>
    <w:rsid w:val="006F7C98"/>
    <w:rsid w:val="006F7F52"/>
    <w:rsid w:val="00705907"/>
    <w:rsid w:val="00712C9D"/>
    <w:rsid w:val="00714425"/>
    <w:rsid w:val="00715516"/>
    <w:rsid w:val="007213A9"/>
    <w:rsid w:val="00723C1F"/>
    <w:rsid w:val="00727AEB"/>
    <w:rsid w:val="00733714"/>
    <w:rsid w:val="007420B2"/>
    <w:rsid w:val="0074584A"/>
    <w:rsid w:val="0074624C"/>
    <w:rsid w:val="007477EF"/>
    <w:rsid w:val="00751239"/>
    <w:rsid w:val="007630DE"/>
    <w:rsid w:val="0076322E"/>
    <w:rsid w:val="007655DF"/>
    <w:rsid w:val="00771F1E"/>
    <w:rsid w:val="00776907"/>
    <w:rsid w:val="0078076E"/>
    <w:rsid w:val="00781702"/>
    <w:rsid w:val="007840AA"/>
    <w:rsid w:val="007848D9"/>
    <w:rsid w:val="007865C6"/>
    <w:rsid w:val="00787B77"/>
    <w:rsid w:val="007A21D4"/>
    <w:rsid w:val="007B6ED3"/>
    <w:rsid w:val="007C30A1"/>
    <w:rsid w:val="007C6D91"/>
    <w:rsid w:val="007D46B6"/>
    <w:rsid w:val="007D70D2"/>
    <w:rsid w:val="007F1E03"/>
    <w:rsid w:val="007F3860"/>
    <w:rsid w:val="007F3B4A"/>
    <w:rsid w:val="007F65F5"/>
    <w:rsid w:val="007F6871"/>
    <w:rsid w:val="00801DB5"/>
    <w:rsid w:val="00801E33"/>
    <w:rsid w:val="00812C29"/>
    <w:rsid w:val="0081578D"/>
    <w:rsid w:val="00817954"/>
    <w:rsid w:val="00817C03"/>
    <w:rsid w:val="008219A9"/>
    <w:rsid w:val="0082421C"/>
    <w:rsid w:val="008309B4"/>
    <w:rsid w:val="00834D40"/>
    <w:rsid w:val="00840609"/>
    <w:rsid w:val="00842F92"/>
    <w:rsid w:val="008438CE"/>
    <w:rsid w:val="00847BE7"/>
    <w:rsid w:val="0085307C"/>
    <w:rsid w:val="008611F2"/>
    <w:rsid w:val="00867986"/>
    <w:rsid w:val="008736F5"/>
    <w:rsid w:val="00877816"/>
    <w:rsid w:val="0088038F"/>
    <w:rsid w:val="0088316D"/>
    <w:rsid w:val="00886713"/>
    <w:rsid w:val="00886982"/>
    <w:rsid w:val="008900AA"/>
    <w:rsid w:val="008950D7"/>
    <w:rsid w:val="0089529E"/>
    <w:rsid w:val="008A1094"/>
    <w:rsid w:val="008A1833"/>
    <w:rsid w:val="008A366E"/>
    <w:rsid w:val="008A3EE6"/>
    <w:rsid w:val="008A4DA7"/>
    <w:rsid w:val="008A4E95"/>
    <w:rsid w:val="008B1A6D"/>
    <w:rsid w:val="008B1A92"/>
    <w:rsid w:val="008B59B7"/>
    <w:rsid w:val="008C095D"/>
    <w:rsid w:val="008C6BAA"/>
    <w:rsid w:val="008D0C97"/>
    <w:rsid w:val="008D2325"/>
    <w:rsid w:val="008D3256"/>
    <w:rsid w:val="008D3557"/>
    <w:rsid w:val="008D3B14"/>
    <w:rsid w:val="008D5AF5"/>
    <w:rsid w:val="008F12B6"/>
    <w:rsid w:val="008F7256"/>
    <w:rsid w:val="00904F3B"/>
    <w:rsid w:val="00905275"/>
    <w:rsid w:val="0091147B"/>
    <w:rsid w:val="009134F0"/>
    <w:rsid w:val="00915A81"/>
    <w:rsid w:val="00916555"/>
    <w:rsid w:val="0092369C"/>
    <w:rsid w:val="00925BC1"/>
    <w:rsid w:val="00926DF6"/>
    <w:rsid w:val="0093286F"/>
    <w:rsid w:val="00940FD7"/>
    <w:rsid w:val="00943A90"/>
    <w:rsid w:val="00945AE0"/>
    <w:rsid w:val="0094713F"/>
    <w:rsid w:val="00950E72"/>
    <w:rsid w:val="00953C27"/>
    <w:rsid w:val="0095425D"/>
    <w:rsid w:val="0095643E"/>
    <w:rsid w:val="00970652"/>
    <w:rsid w:val="009720DA"/>
    <w:rsid w:val="009744D3"/>
    <w:rsid w:val="0097663B"/>
    <w:rsid w:val="009824ED"/>
    <w:rsid w:val="00984AB1"/>
    <w:rsid w:val="00991E95"/>
    <w:rsid w:val="009A0A27"/>
    <w:rsid w:val="009A223F"/>
    <w:rsid w:val="009A3EAB"/>
    <w:rsid w:val="009A570D"/>
    <w:rsid w:val="009A685A"/>
    <w:rsid w:val="009B1642"/>
    <w:rsid w:val="009B176D"/>
    <w:rsid w:val="009B32BD"/>
    <w:rsid w:val="009B4976"/>
    <w:rsid w:val="009B4CC7"/>
    <w:rsid w:val="009C683C"/>
    <w:rsid w:val="009D2BDE"/>
    <w:rsid w:val="009D50F8"/>
    <w:rsid w:val="009D6E51"/>
    <w:rsid w:val="009E20EA"/>
    <w:rsid w:val="009E40DF"/>
    <w:rsid w:val="009F0F0A"/>
    <w:rsid w:val="009F1897"/>
    <w:rsid w:val="009F35ED"/>
    <w:rsid w:val="009F55E9"/>
    <w:rsid w:val="00A021DC"/>
    <w:rsid w:val="00A03311"/>
    <w:rsid w:val="00A034F3"/>
    <w:rsid w:val="00A103A2"/>
    <w:rsid w:val="00A12EEF"/>
    <w:rsid w:val="00A209D2"/>
    <w:rsid w:val="00A2172D"/>
    <w:rsid w:val="00A24A15"/>
    <w:rsid w:val="00A3109A"/>
    <w:rsid w:val="00A3409F"/>
    <w:rsid w:val="00A45AE8"/>
    <w:rsid w:val="00A50107"/>
    <w:rsid w:val="00A510EF"/>
    <w:rsid w:val="00A5130A"/>
    <w:rsid w:val="00A57C63"/>
    <w:rsid w:val="00A6610D"/>
    <w:rsid w:val="00A717F5"/>
    <w:rsid w:val="00A823E6"/>
    <w:rsid w:val="00A85052"/>
    <w:rsid w:val="00AA19B1"/>
    <w:rsid w:val="00AA1DF1"/>
    <w:rsid w:val="00AA2390"/>
    <w:rsid w:val="00AA475A"/>
    <w:rsid w:val="00AA70E7"/>
    <w:rsid w:val="00AB77B0"/>
    <w:rsid w:val="00AC1A9C"/>
    <w:rsid w:val="00AC4B1C"/>
    <w:rsid w:val="00AC78A6"/>
    <w:rsid w:val="00AD0EDB"/>
    <w:rsid w:val="00AD4349"/>
    <w:rsid w:val="00AE1C3E"/>
    <w:rsid w:val="00AE2456"/>
    <w:rsid w:val="00AE408C"/>
    <w:rsid w:val="00AE4AAD"/>
    <w:rsid w:val="00AF04A7"/>
    <w:rsid w:val="00AF17BB"/>
    <w:rsid w:val="00AF71C8"/>
    <w:rsid w:val="00AF7B80"/>
    <w:rsid w:val="00B01380"/>
    <w:rsid w:val="00B01717"/>
    <w:rsid w:val="00B06F43"/>
    <w:rsid w:val="00B13CC5"/>
    <w:rsid w:val="00B167EB"/>
    <w:rsid w:val="00B17E06"/>
    <w:rsid w:val="00B22D49"/>
    <w:rsid w:val="00B30B33"/>
    <w:rsid w:val="00B315C0"/>
    <w:rsid w:val="00B42954"/>
    <w:rsid w:val="00B461AA"/>
    <w:rsid w:val="00B52816"/>
    <w:rsid w:val="00B637E6"/>
    <w:rsid w:val="00B65721"/>
    <w:rsid w:val="00B674EB"/>
    <w:rsid w:val="00B754A5"/>
    <w:rsid w:val="00B763F5"/>
    <w:rsid w:val="00B85B0C"/>
    <w:rsid w:val="00B91900"/>
    <w:rsid w:val="00B94352"/>
    <w:rsid w:val="00B96C5D"/>
    <w:rsid w:val="00BA1AFA"/>
    <w:rsid w:val="00BA3626"/>
    <w:rsid w:val="00BA4E98"/>
    <w:rsid w:val="00BB6FFF"/>
    <w:rsid w:val="00BC0114"/>
    <w:rsid w:val="00BC0456"/>
    <w:rsid w:val="00BD70B7"/>
    <w:rsid w:val="00BE6F62"/>
    <w:rsid w:val="00BF0165"/>
    <w:rsid w:val="00BF6E0B"/>
    <w:rsid w:val="00C00808"/>
    <w:rsid w:val="00C03768"/>
    <w:rsid w:val="00C047D0"/>
    <w:rsid w:val="00C06704"/>
    <w:rsid w:val="00C10EAC"/>
    <w:rsid w:val="00C14984"/>
    <w:rsid w:val="00C1669E"/>
    <w:rsid w:val="00C17AF8"/>
    <w:rsid w:val="00C20222"/>
    <w:rsid w:val="00C26348"/>
    <w:rsid w:val="00C3257A"/>
    <w:rsid w:val="00C333DE"/>
    <w:rsid w:val="00C3701C"/>
    <w:rsid w:val="00C37619"/>
    <w:rsid w:val="00C413E3"/>
    <w:rsid w:val="00C4217C"/>
    <w:rsid w:val="00C43023"/>
    <w:rsid w:val="00C500CB"/>
    <w:rsid w:val="00C542F6"/>
    <w:rsid w:val="00C621F6"/>
    <w:rsid w:val="00C62A0A"/>
    <w:rsid w:val="00C8671D"/>
    <w:rsid w:val="00C91E7F"/>
    <w:rsid w:val="00C9559E"/>
    <w:rsid w:val="00CA0EF0"/>
    <w:rsid w:val="00CA269B"/>
    <w:rsid w:val="00CA3EEB"/>
    <w:rsid w:val="00CA6281"/>
    <w:rsid w:val="00CB4A07"/>
    <w:rsid w:val="00CB559E"/>
    <w:rsid w:val="00CB65E7"/>
    <w:rsid w:val="00CC0140"/>
    <w:rsid w:val="00CC0185"/>
    <w:rsid w:val="00CC1361"/>
    <w:rsid w:val="00CC27CA"/>
    <w:rsid w:val="00CC56F4"/>
    <w:rsid w:val="00CD0883"/>
    <w:rsid w:val="00CD4647"/>
    <w:rsid w:val="00CE32A1"/>
    <w:rsid w:val="00CE3834"/>
    <w:rsid w:val="00CE43F6"/>
    <w:rsid w:val="00CE6819"/>
    <w:rsid w:val="00CF28E8"/>
    <w:rsid w:val="00CF2DC4"/>
    <w:rsid w:val="00CF390B"/>
    <w:rsid w:val="00CF4A3E"/>
    <w:rsid w:val="00CF6032"/>
    <w:rsid w:val="00D047E3"/>
    <w:rsid w:val="00D106AB"/>
    <w:rsid w:val="00D130A3"/>
    <w:rsid w:val="00D131BF"/>
    <w:rsid w:val="00D1753C"/>
    <w:rsid w:val="00D2029C"/>
    <w:rsid w:val="00D2208A"/>
    <w:rsid w:val="00D221EC"/>
    <w:rsid w:val="00D259C8"/>
    <w:rsid w:val="00D312B4"/>
    <w:rsid w:val="00D31E23"/>
    <w:rsid w:val="00D40E7F"/>
    <w:rsid w:val="00D40E90"/>
    <w:rsid w:val="00D501D8"/>
    <w:rsid w:val="00D50AA4"/>
    <w:rsid w:val="00D57A51"/>
    <w:rsid w:val="00D71DFE"/>
    <w:rsid w:val="00D72A2F"/>
    <w:rsid w:val="00D7577E"/>
    <w:rsid w:val="00D76B39"/>
    <w:rsid w:val="00D80A87"/>
    <w:rsid w:val="00D859AE"/>
    <w:rsid w:val="00D926A8"/>
    <w:rsid w:val="00D92AA3"/>
    <w:rsid w:val="00D97113"/>
    <w:rsid w:val="00DA14E7"/>
    <w:rsid w:val="00DA16F0"/>
    <w:rsid w:val="00DA2749"/>
    <w:rsid w:val="00DB3462"/>
    <w:rsid w:val="00DB4739"/>
    <w:rsid w:val="00DC26B8"/>
    <w:rsid w:val="00DD0B52"/>
    <w:rsid w:val="00DD1242"/>
    <w:rsid w:val="00DD42D1"/>
    <w:rsid w:val="00DD5D2C"/>
    <w:rsid w:val="00DD67D9"/>
    <w:rsid w:val="00DD74FB"/>
    <w:rsid w:val="00DE1A23"/>
    <w:rsid w:val="00DE1DDB"/>
    <w:rsid w:val="00DE255A"/>
    <w:rsid w:val="00DE7E6A"/>
    <w:rsid w:val="00DF66BF"/>
    <w:rsid w:val="00DF7729"/>
    <w:rsid w:val="00DF78EE"/>
    <w:rsid w:val="00E00F3C"/>
    <w:rsid w:val="00E112BC"/>
    <w:rsid w:val="00E13529"/>
    <w:rsid w:val="00E1617E"/>
    <w:rsid w:val="00E23EAD"/>
    <w:rsid w:val="00E30F8E"/>
    <w:rsid w:val="00E311AA"/>
    <w:rsid w:val="00E31578"/>
    <w:rsid w:val="00E34263"/>
    <w:rsid w:val="00E37549"/>
    <w:rsid w:val="00E40A2B"/>
    <w:rsid w:val="00E44972"/>
    <w:rsid w:val="00E545A0"/>
    <w:rsid w:val="00E56697"/>
    <w:rsid w:val="00E60227"/>
    <w:rsid w:val="00E654D2"/>
    <w:rsid w:val="00E6554D"/>
    <w:rsid w:val="00E679C2"/>
    <w:rsid w:val="00E7755D"/>
    <w:rsid w:val="00E80F83"/>
    <w:rsid w:val="00E8431A"/>
    <w:rsid w:val="00E86CA1"/>
    <w:rsid w:val="00E927AE"/>
    <w:rsid w:val="00E97386"/>
    <w:rsid w:val="00E979C5"/>
    <w:rsid w:val="00EA3362"/>
    <w:rsid w:val="00EB2597"/>
    <w:rsid w:val="00EB2F57"/>
    <w:rsid w:val="00EB57B3"/>
    <w:rsid w:val="00EB5BD4"/>
    <w:rsid w:val="00EB604C"/>
    <w:rsid w:val="00EC4A65"/>
    <w:rsid w:val="00ED3134"/>
    <w:rsid w:val="00ED4004"/>
    <w:rsid w:val="00EE0C27"/>
    <w:rsid w:val="00EE2A6B"/>
    <w:rsid w:val="00EE6006"/>
    <w:rsid w:val="00EE7A73"/>
    <w:rsid w:val="00EF08C5"/>
    <w:rsid w:val="00EF5B04"/>
    <w:rsid w:val="00F01D30"/>
    <w:rsid w:val="00F04596"/>
    <w:rsid w:val="00F12D41"/>
    <w:rsid w:val="00F13170"/>
    <w:rsid w:val="00F154C6"/>
    <w:rsid w:val="00F21A2D"/>
    <w:rsid w:val="00F251C3"/>
    <w:rsid w:val="00F2592F"/>
    <w:rsid w:val="00F32F87"/>
    <w:rsid w:val="00F337AD"/>
    <w:rsid w:val="00F3683B"/>
    <w:rsid w:val="00F37B8E"/>
    <w:rsid w:val="00F44AAC"/>
    <w:rsid w:val="00F44E51"/>
    <w:rsid w:val="00F4619A"/>
    <w:rsid w:val="00F520F5"/>
    <w:rsid w:val="00F56100"/>
    <w:rsid w:val="00F57678"/>
    <w:rsid w:val="00F6040B"/>
    <w:rsid w:val="00F634ED"/>
    <w:rsid w:val="00F67146"/>
    <w:rsid w:val="00F674B0"/>
    <w:rsid w:val="00F707BC"/>
    <w:rsid w:val="00F733A5"/>
    <w:rsid w:val="00F76636"/>
    <w:rsid w:val="00F771EC"/>
    <w:rsid w:val="00F86124"/>
    <w:rsid w:val="00F86563"/>
    <w:rsid w:val="00F91AE5"/>
    <w:rsid w:val="00F943E6"/>
    <w:rsid w:val="00F97B2B"/>
    <w:rsid w:val="00FA3603"/>
    <w:rsid w:val="00FB2413"/>
    <w:rsid w:val="00FB26C1"/>
    <w:rsid w:val="00FB489E"/>
    <w:rsid w:val="00FC3A50"/>
    <w:rsid w:val="00FD4102"/>
    <w:rsid w:val="00FF2895"/>
    <w:rsid w:val="00FF7B7C"/>
    <w:rsid w:val="00FF7F6E"/>
    <w:rsid w:val="01212D05"/>
    <w:rsid w:val="01C27C58"/>
    <w:rsid w:val="09406756"/>
    <w:rsid w:val="0C2B5057"/>
    <w:rsid w:val="0C943DF4"/>
    <w:rsid w:val="0E4A6371"/>
    <w:rsid w:val="10D334FC"/>
    <w:rsid w:val="12017DAB"/>
    <w:rsid w:val="13075D3D"/>
    <w:rsid w:val="14BA5E3B"/>
    <w:rsid w:val="14D14E52"/>
    <w:rsid w:val="15563764"/>
    <w:rsid w:val="16E91FE0"/>
    <w:rsid w:val="18694B74"/>
    <w:rsid w:val="192B18C3"/>
    <w:rsid w:val="1E6556B3"/>
    <w:rsid w:val="1EE21933"/>
    <w:rsid w:val="20D5622A"/>
    <w:rsid w:val="217D3DE8"/>
    <w:rsid w:val="21A622AB"/>
    <w:rsid w:val="23A306BD"/>
    <w:rsid w:val="25243E22"/>
    <w:rsid w:val="25380FDC"/>
    <w:rsid w:val="27F316B4"/>
    <w:rsid w:val="292E216E"/>
    <w:rsid w:val="296878F7"/>
    <w:rsid w:val="2BFD3E6F"/>
    <w:rsid w:val="2EEC75D8"/>
    <w:rsid w:val="324F7EDE"/>
    <w:rsid w:val="33237BA8"/>
    <w:rsid w:val="33722D43"/>
    <w:rsid w:val="34F300B0"/>
    <w:rsid w:val="36A84125"/>
    <w:rsid w:val="378F0046"/>
    <w:rsid w:val="3B3F7BE3"/>
    <w:rsid w:val="3B6C6B48"/>
    <w:rsid w:val="3CD71AC6"/>
    <w:rsid w:val="3E601C87"/>
    <w:rsid w:val="3F5C3191"/>
    <w:rsid w:val="3F685DFF"/>
    <w:rsid w:val="3FF0647F"/>
    <w:rsid w:val="44A0625D"/>
    <w:rsid w:val="47346683"/>
    <w:rsid w:val="478C3FC8"/>
    <w:rsid w:val="47B7271A"/>
    <w:rsid w:val="487B6CA5"/>
    <w:rsid w:val="49EC49CB"/>
    <w:rsid w:val="4A2A64C9"/>
    <w:rsid w:val="539063BB"/>
    <w:rsid w:val="555C4B88"/>
    <w:rsid w:val="573E4492"/>
    <w:rsid w:val="58563AB7"/>
    <w:rsid w:val="59A7792F"/>
    <w:rsid w:val="5ABF5DDB"/>
    <w:rsid w:val="5BA63B75"/>
    <w:rsid w:val="5E636809"/>
    <w:rsid w:val="5EEC70CF"/>
    <w:rsid w:val="5F1854EA"/>
    <w:rsid w:val="5F6D3DC8"/>
    <w:rsid w:val="5F822B52"/>
    <w:rsid w:val="62C81585"/>
    <w:rsid w:val="63531D36"/>
    <w:rsid w:val="65367186"/>
    <w:rsid w:val="66605C11"/>
    <w:rsid w:val="67C67E78"/>
    <w:rsid w:val="67D068C6"/>
    <w:rsid w:val="69B608A2"/>
    <w:rsid w:val="6A72217C"/>
    <w:rsid w:val="6C4464BD"/>
    <w:rsid w:val="6DFD5504"/>
    <w:rsid w:val="708E0A60"/>
    <w:rsid w:val="70C728B6"/>
    <w:rsid w:val="71C244DA"/>
    <w:rsid w:val="72CA47CB"/>
    <w:rsid w:val="73671829"/>
    <w:rsid w:val="74216E35"/>
    <w:rsid w:val="755F0DAA"/>
    <w:rsid w:val="76A710C5"/>
    <w:rsid w:val="77F6080F"/>
    <w:rsid w:val="791C1F0F"/>
    <w:rsid w:val="7B693C97"/>
    <w:rsid w:val="7C3C20A3"/>
    <w:rsid w:val="7D3F1AC3"/>
    <w:rsid w:val="7E140653"/>
    <w:rsid w:val="7F2C3CBD"/>
    <w:rsid w:val="7F54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0" w:qFormat="1"/>
    <w:lsdException w:name="Title" w:semiHidden="0" w:uiPriority="10" w:unhideWhenUsed="0" w:qFormat="1"/>
    <w:lsdException w:name="Default Paragraph Font" w:semiHidden="0" w:uiPriority="1"/>
    <w:lsdException w:name="Subtitle" w:semiHidden="0" w:uiPriority="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Normal Table" w:semiHidden="0" w:qFormat="1"/>
    <w:lsdException w:name="Balloon Text" w:semiHidden="0"/>
    <w:lsdException w:name="Table Grid"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4">
    <w:name w:val="heading 4"/>
    <w:basedOn w:val="a"/>
    <w:next w:val="a"/>
    <w:qFormat/>
    <w:pPr>
      <w:spacing w:before="100" w:beforeAutospacing="1" w:after="100"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rPr>
  </w:style>
  <w:style w:type="character" w:customStyle="1" w:styleId="HTMLChar">
    <w:name w:val="HTML 预设格式 Char"/>
    <w:link w:val="HTML"/>
    <w:uiPriority w:val="99"/>
    <w:locked/>
    <w:rPr>
      <w:rFonts w:ascii="宋体" w:eastAsia="宋体" w:cs="宋体"/>
      <w:sz w:val="24"/>
      <w:szCs w:val="24"/>
    </w:rPr>
  </w:style>
  <w:style w:type="character" w:styleId="a4">
    <w:name w:val="Emphasis"/>
    <w:uiPriority w:val="20"/>
    <w:qFormat/>
    <w:rPr>
      <w:rFonts w:cs="Times New Roman"/>
      <w:i/>
      <w:iCs/>
    </w:rPr>
  </w:style>
  <w:style w:type="character" w:customStyle="1" w:styleId="Char">
    <w:name w:val="批注框文本 Char"/>
    <w:link w:val="a5"/>
    <w:uiPriority w:val="99"/>
    <w:semiHidden/>
    <w:locked/>
    <w:rPr>
      <w:kern w:val="2"/>
      <w:sz w:val="18"/>
    </w:rPr>
  </w:style>
  <w:style w:type="character" w:styleId="a6">
    <w:name w:val="Hyperlink"/>
    <w:uiPriority w:val="99"/>
    <w:rPr>
      <w:color w:val="0000FF"/>
      <w:u w:val="single"/>
    </w:rPr>
  </w:style>
  <w:style w:type="character" w:customStyle="1" w:styleId="Char0">
    <w:name w:val="标题 Char"/>
    <w:link w:val="a7"/>
    <w:uiPriority w:val="10"/>
    <w:locked/>
    <w:rPr>
      <w:rFonts w:ascii="Cambria" w:hAnsi="Cambria" w:cs="Times New Roman"/>
      <w:b/>
      <w:bCs/>
      <w:kern w:val="2"/>
      <w:sz w:val="32"/>
      <w:szCs w:val="32"/>
    </w:rPr>
  </w:style>
  <w:style w:type="character" w:customStyle="1" w:styleId="apple-converted-space">
    <w:name w:val="apple-converted-space"/>
    <w:basedOn w:val="a0"/>
  </w:style>
  <w:style w:type="character" w:customStyle="1" w:styleId="Char1">
    <w:name w:val="页脚 Char"/>
    <w:link w:val="a8"/>
    <w:uiPriority w:val="99"/>
    <w:locked/>
    <w:rPr>
      <w:kern w:val="2"/>
      <w:sz w:val="18"/>
    </w:rPr>
  </w:style>
  <w:style w:type="character" w:customStyle="1" w:styleId="Char2">
    <w:name w:val="页眉 Char"/>
    <w:link w:val="a9"/>
    <w:uiPriority w:val="99"/>
    <w:locked/>
    <w:rPr>
      <w:kern w:val="2"/>
      <w:sz w:val="18"/>
    </w:rPr>
  </w:style>
  <w:style w:type="character" w:customStyle="1" w:styleId="NoSpacingChar">
    <w:name w:val="No Spacing Char"/>
    <w:link w:val="1"/>
    <w:uiPriority w:val="1"/>
    <w:locked/>
    <w:rPr>
      <w:rFonts w:ascii="Calibri" w:hAnsi="Calibri"/>
      <w:sz w:val="22"/>
      <w:szCs w:val="22"/>
      <w:lang w:val="en-US" w:eastAsia="zh-CN" w:bidi="ar-SA"/>
    </w:rPr>
  </w:style>
  <w:style w:type="character" w:customStyle="1" w:styleId="10">
    <w:name w:val="不明显强调1"/>
    <w:uiPriority w:val="19"/>
    <w:qFormat/>
    <w:rPr>
      <w:i/>
      <w:color w:val="808080"/>
    </w:rPr>
  </w:style>
  <w:style w:type="paragraph" w:styleId="aa">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7">
    <w:name w:val="Title"/>
    <w:basedOn w:val="a"/>
    <w:next w:val="a"/>
    <w:link w:val="Char0"/>
    <w:uiPriority w:val="10"/>
    <w:qFormat/>
    <w:pPr>
      <w:spacing w:before="240" w:after="60"/>
      <w:jc w:val="center"/>
      <w:outlineLvl w:val="0"/>
    </w:pPr>
    <w:rPr>
      <w:rFonts w:ascii="Cambria" w:hAnsi="Cambria"/>
      <w:b/>
      <w:bCs/>
      <w:sz w:val="32"/>
      <w:szCs w:val="32"/>
    </w:r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a9">
    <w:name w:val="header"/>
    <w:basedOn w:val="a"/>
    <w:link w:val="Char2"/>
    <w:uiPriority w:val="99"/>
    <w:unhideWhenUsed/>
    <w:pPr>
      <w:widowControl/>
      <w:pBdr>
        <w:bottom w:val="single" w:sz="6" w:space="1" w:color="auto"/>
      </w:pBdr>
      <w:tabs>
        <w:tab w:val="center" w:pos="4153"/>
        <w:tab w:val="right" w:pos="8306"/>
      </w:tabs>
      <w:snapToGrid w:val="0"/>
      <w:spacing w:line="240" w:lineRule="atLeast"/>
      <w:jc w:val="center"/>
    </w:pPr>
    <w:rPr>
      <w:sz w:val="18"/>
      <w:szCs w:val="20"/>
    </w:rPr>
  </w:style>
  <w:style w:type="paragraph" w:styleId="a8">
    <w:name w:val="footer"/>
    <w:basedOn w:val="a"/>
    <w:link w:val="Char1"/>
    <w:uiPriority w:val="99"/>
    <w:unhideWhenUsed/>
    <w:pPr>
      <w:widowControl/>
      <w:tabs>
        <w:tab w:val="center" w:pos="4153"/>
        <w:tab w:val="right" w:pos="8306"/>
      </w:tabs>
      <w:snapToGrid w:val="0"/>
      <w:spacing w:line="240" w:lineRule="atLeast"/>
      <w:jc w:val="left"/>
    </w:pPr>
    <w:rPr>
      <w:sz w:val="18"/>
      <w:szCs w:val="20"/>
    </w:rPr>
  </w:style>
  <w:style w:type="paragraph" w:styleId="a5">
    <w:name w:val="Balloon Text"/>
    <w:basedOn w:val="a"/>
    <w:link w:val="Char"/>
    <w:uiPriority w:val="99"/>
    <w:unhideWhenUsed/>
    <w:pPr>
      <w:widowControl/>
      <w:jc w:val="left"/>
    </w:pPr>
    <w:rPr>
      <w:sz w:val="18"/>
      <w:szCs w:val="20"/>
    </w:rPr>
  </w:style>
  <w:style w:type="paragraph" w:customStyle="1" w:styleId="11">
    <w:name w:val="列出段落1"/>
    <w:basedOn w:val="a"/>
    <w:uiPriority w:val="34"/>
    <w:qFormat/>
    <w:pPr>
      <w:adjustRightInd w:val="0"/>
      <w:spacing w:line="312" w:lineRule="atLeast"/>
      <w:ind w:firstLineChars="200" w:firstLine="420"/>
      <w:textAlignment w:val="baseline"/>
    </w:pPr>
    <w:rPr>
      <w:kern w:val="0"/>
      <w:szCs w:val="20"/>
    </w:rPr>
  </w:style>
  <w:style w:type="paragraph" w:customStyle="1" w:styleId="1">
    <w:name w:val="无间隔1"/>
    <w:link w:val="NoSpacingChar"/>
    <w:uiPriority w:val="1"/>
    <w:qFormat/>
    <w:rPr>
      <w:rFonts w:ascii="Calibri" w:hAnsi="Calibri"/>
      <w:sz w:val="22"/>
      <w:szCs w:val="22"/>
    </w:rPr>
  </w:style>
  <w:style w:type="paragraph" w:customStyle="1" w:styleId="12">
    <w:name w:val="列出段落1"/>
    <w:basedOn w:val="a"/>
    <w:uiPriority w:val="99"/>
    <w:qFormat/>
    <w:pPr>
      <w:ind w:firstLineChars="200" w:firstLine="420"/>
    </w:pPr>
  </w:style>
  <w:style w:type="paragraph" w:customStyle="1" w:styleId="2">
    <w:name w:val="列出段落2"/>
    <w:basedOn w:val="a"/>
    <w:pPr>
      <w:ind w:firstLineChars="200" w:firstLine="420"/>
    </w:pPr>
  </w:style>
  <w:style w:type="table" w:styleId="ab">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Char3"/>
    <w:uiPriority w:val="1"/>
    <w:qFormat/>
    <w:rsid w:val="000F424B"/>
    <w:rPr>
      <w:rFonts w:ascii="Calibri" w:hAnsi="Calibri"/>
      <w:sz w:val="22"/>
      <w:szCs w:val="22"/>
    </w:rPr>
  </w:style>
  <w:style w:type="character" w:customStyle="1" w:styleId="Char3">
    <w:name w:val="无间隔 Char"/>
    <w:link w:val="ac"/>
    <w:uiPriority w:val="1"/>
    <w:rsid w:val="000F424B"/>
    <w:rPr>
      <w:rFonts w:ascii="Calibri" w:hAnsi="Calibri"/>
      <w:sz w:val="22"/>
      <w:szCs w:val="22"/>
    </w:rPr>
  </w:style>
  <w:style w:type="paragraph" w:styleId="ad">
    <w:name w:val="List Paragraph"/>
    <w:basedOn w:val="a"/>
    <w:uiPriority w:val="99"/>
    <w:qFormat/>
    <w:rsid w:val="00540B7D"/>
    <w:pPr>
      <w:ind w:firstLineChars="200" w:firstLine="420"/>
    </w:pPr>
  </w:style>
  <w:style w:type="character" w:customStyle="1" w:styleId="jlqj4b">
    <w:name w:val="jlqj4b"/>
    <w:basedOn w:val="a0"/>
    <w:rsid w:val="00B763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0" w:qFormat="1"/>
    <w:lsdException w:name="Title" w:semiHidden="0" w:uiPriority="10" w:unhideWhenUsed="0" w:qFormat="1"/>
    <w:lsdException w:name="Default Paragraph Font" w:semiHidden="0" w:uiPriority="1"/>
    <w:lsdException w:name="Subtitle" w:semiHidden="0" w:uiPriority="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Normal Table" w:semiHidden="0" w:qFormat="1"/>
    <w:lsdException w:name="Balloon Text" w:semiHidden="0"/>
    <w:lsdException w:name="Table Grid"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4">
    <w:name w:val="heading 4"/>
    <w:basedOn w:val="a"/>
    <w:next w:val="a"/>
    <w:qFormat/>
    <w:pPr>
      <w:spacing w:before="100" w:beforeAutospacing="1" w:after="100"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rPr>
  </w:style>
  <w:style w:type="character" w:customStyle="1" w:styleId="HTMLChar">
    <w:name w:val="HTML 预设格式 Char"/>
    <w:link w:val="HTML"/>
    <w:uiPriority w:val="99"/>
    <w:locked/>
    <w:rPr>
      <w:rFonts w:ascii="宋体" w:eastAsia="宋体" w:cs="宋体"/>
      <w:sz w:val="24"/>
      <w:szCs w:val="24"/>
    </w:rPr>
  </w:style>
  <w:style w:type="character" w:styleId="a4">
    <w:name w:val="Emphasis"/>
    <w:uiPriority w:val="20"/>
    <w:qFormat/>
    <w:rPr>
      <w:rFonts w:cs="Times New Roman"/>
      <w:i/>
      <w:iCs/>
    </w:rPr>
  </w:style>
  <w:style w:type="character" w:customStyle="1" w:styleId="Char">
    <w:name w:val="批注框文本 Char"/>
    <w:link w:val="a5"/>
    <w:uiPriority w:val="99"/>
    <w:semiHidden/>
    <w:locked/>
    <w:rPr>
      <w:kern w:val="2"/>
      <w:sz w:val="18"/>
    </w:rPr>
  </w:style>
  <w:style w:type="character" w:styleId="a6">
    <w:name w:val="Hyperlink"/>
    <w:uiPriority w:val="99"/>
    <w:rPr>
      <w:color w:val="0000FF"/>
      <w:u w:val="single"/>
    </w:rPr>
  </w:style>
  <w:style w:type="character" w:customStyle="1" w:styleId="Char0">
    <w:name w:val="标题 Char"/>
    <w:link w:val="a7"/>
    <w:uiPriority w:val="10"/>
    <w:locked/>
    <w:rPr>
      <w:rFonts w:ascii="Cambria" w:hAnsi="Cambria" w:cs="Times New Roman"/>
      <w:b/>
      <w:bCs/>
      <w:kern w:val="2"/>
      <w:sz w:val="32"/>
      <w:szCs w:val="32"/>
    </w:rPr>
  </w:style>
  <w:style w:type="character" w:customStyle="1" w:styleId="apple-converted-space">
    <w:name w:val="apple-converted-space"/>
    <w:basedOn w:val="a0"/>
  </w:style>
  <w:style w:type="character" w:customStyle="1" w:styleId="Char1">
    <w:name w:val="页脚 Char"/>
    <w:link w:val="a8"/>
    <w:uiPriority w:val="99"/>
    <w:locked/>
    <w:rPr>
      <w:kern w:val="2"/>
      <w:sz w:val="18"/>
    </w:rPr>
  </w:style>
  <w:style w:type="character" w:customStyle="1" w:styleId="Char2">
    <w:name w:val="页眉 Char"/>
    <w:link w:val="a9"/>
    <w:uiPriority w:val="99"/>
    <w:locked/>
    <w:rPr>
      <w:kern w:val="2"/>
      <w:sz w:val="18"/>
    </w:rPr>
  </w:style>
  <w:style w:type="character" w:customStyle="1" w:styleId="NoSpacingChar">
    <w:name w:val="No Spacing Char"/>
    <w:link w:val="1"/>
    <w:uiPriority w:val="1"/>
    <w:locked/>
    <w:rPr>
      <w:rFonts w:ascii="Calibri" w:hAnsi="Calibri"/>
      <w:sz w:val="22"/>
      <w:szCs w:val="22"/>
      <w:lang w:val="en-US" w:eastAsia="zh-CN" w:bidi="ar-SA"/>
    </w:rPr>
  </w:style>
  <w:style w:type="character" w:customStyle="1" w:styleId="10">
    <w:name w:val="不明显强调1"/>
    <w:uiPriority w:val="19"/>
    <w:qFormat/>
    <w:rPr>
      <w:i/>
      <w:color w:val="808080"/>
    </w:rPr>
  </w:style>
  <w:style w:type="paragraph" w:styleId="aa">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7">
    <w:name w:val="Title"/>
    <w:basedOn w:val="a"/>
    <w:next w:val="a"/>
    <w:link w:val="Char0"/>
    <w:uiPriority w:val="10"/>
    <w:qFormat/>
    <w:pPr>
      <w:spacing w:before="240" w:after="60"/>
      <w:jc w:val="center"/>
      <w:outlineLvl w:val="0"/>
    </w:pPr>
    <w:rPr>
      <w:rFonts w:ascii="Cambria" w:hAnsi="Cambria"/>
      <w:b/>
      <w:bCs/>
      <w:sz w:val="32"/>
      <w:szCs w:val="32"/>
    </w:r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a9">
    <w:name w:val="header"/>
    <w:basedOn w:val="a"/>
    <w:link w:val="Char2"/>
    <w:uiPriority w:val="99"/>
    <w:unhideWhenUsed/>
    <w:pPr>
      <w:widowControl/>
      <w:pBdr>
        <w:bottom w:val="single" w:sz="6" w:space="1" w:color="auto"/>
      </w:pBdr>
      <w:tabs>
        <w:tab w:val="center" w:pos="4153"/>
        <w:tab w:val="right" w:pos="8306"/>
      </w:tabs>
      <w:snapToGrid w:val="0"/>
      <w:spacing w:line="240" w:lineRule="atLeast"/>
      <w:jc w:val="center"/>
    </w:pPr>
    <w:rPr>
      <w:sz w:val="18"/>
      <w:szCs w:val="20"/>
    </w:rPr>
  </w:style>
  <w:style w:type="paragraph" w:styleId="a8">
    <w:name w:val="footer"/>
    <w:basedOn w:val="a"/>
    <w:link w:val="Char1"/>
    <w:uiPriority w:val="99"/>
    <w:unhideWhenUsed/>
    <w:pPr>
      <w:widowControl/>
      <w:tabs>
        <w:tab w:val="center" w:pos="4153"/>
        <w:tab w:val="right" w:pos="8306"/>
      </w:tabs>
      <w:snapToGrid w:val="0"/>
      <w:spacing w:line="240" w:lineRule="atLeast"/>
      <w:jc w:val="left"/>
    </w:pPr>
    <w:rPr>
      <w:sz w:val="18"/>
      <w:szCs w:val="20"/>
    </w:rPr>
  </w:style>
  <w:style w:type="paragraph" w:styleId="a5">
    <w:name w:val="Balloon Text"/>
    <w:basedOn w:val="a"/>
    <w:link w:val="Char"/>
    <w:uiPriority w:val="99"/>
    <w:unhideWhenUsed/>
    <w:pPr>
      <w:widowControl/>
      <w:jc w:val="left"/>
    </w:pPr>
    <w:rPr>
      <w:sz w:val="18"/>
      <w:szCs w:val="20"/>
    </w:rPr>
  </w:style>
  <w:style w:type="paragraph" w:customStyle="1" w:styleId="11">
    <w:name w:val="列出段落1"/>
    <w:basedOn w:val="a"/>
    <w:uiPriority w:val="34"/>
    <w:qFormat/>
    <w:pPr>
      <w:adjustRightInd w:val="0"/>
      <w:spacing w:line="312" w:lineRule="atLeast"/>
      <w:ind w:firstLineChars="200" w:firstLine="420"/>
      <w:textAlignment w:val="baseline"/>
    </w:pPr>
    <w:rPr>
      <w:kern w:val="0"/>
      <w:szCs w:val="20"/>
    </w:rPr>
  </w:style>
  <w:style w:type="paragraph" w:customStyle="1" w:styleId="1">
    <w:name w:val="无间隔1"/>
    <w:link w:val="NoSpacingChar"/>
    <w:uiPriority w:val="1"/>
    <w:qFormat/>
    <w:rPr>
      <w:rFonts w:ascii="Calibri" w:hAnsi="Calibri"/>
      <w:sz w:val="22"/>
      <w:szCs w:val="22"/>
    </w:rPr>
  </w:style>
  <w:style w:type="paragraph" w:customStyle="1" w:styleId="12">
    <w:name w:val="列出段落1"/>
    <w:basedOn w:val="a"/>
    <w:uiPriority w:val="99"/>
    <w:qFormat/>
    <w:pPr>
      <w:ind w:firstLineChars="200" w:firstLine="420"/>
    </w:pPr>
  </w:style>
  <w:style w:type="paragraph" w:customStyle="1" w:styleId="2">
    <w:name w:val="列出段落2"/>
    <w:basedOn w:val="a"/>
    <w:pPr>
      <w:ind w:firstLineChars="200" w:firstLine="420"/>
    </w:pPr>
  </w:style>
  <w:style w:type="table" w:styleId="ab">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Char3"/>
    <w:uiPriority w:val="1"/>
    <w:qFormat/>
    <w:rsid w:val="000F424B"/>
    <w:rPr>
      <w:rFonts w:ascii="Calibri" w:hAnsi="Calibri"/>
      <w:sz w:val="22"/>
      <w:szCs w:val="22"/>
    </w:rPr>
  </w:style>
  <w:style w:type="character" w:customStyle="1" w:styleId="Char3">
    <w:name w:val="无间隔 Char"/>
    <w:link w:val="ac"/>
    <w:uiPriority w:val="1"/>
    <w:rsid w:val="000F424B"/>
    <w:rPr>
      <w:rFonts w:ascii="Calibri" w:hAnsi="Calibri"/>
      <w:sz w:val="22"/>
      <w:szCs w:val="22"/>
    </w:rPr>
  </w:style>
  <w:style w:type="paragraph" w:styleId="ad">
    <w:name w:val="List Paragraph"/>
    <w:basedOn w:val="a"/>
    <w:uiPriority w:val="99"/>
    <w:qFormat/>
    <w:rsid w:val="00540B7D"/>
    <w:pPr>
      <w:ind w:firstLineChars="200" w:firstLine="420"/>
    </w:pPr>
  </w:style>
  <w:style w:type="character" w:customStyle="1" w:styleId="jlqj4b">
    <w:name w:val="jlqj4b"/>
    <w:basedOn w:val="a0"/>
    <w:rsid w:val="00B76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0692">
      <w:bodyDiv w:val="1"/>
      <w:marLeft w:val="0"/>
      <w:marRight w:val="0"/>
      <w:marTop w:val="0"/>
      <w:marBottom w:val="0"/>
      <w:divBdr>
        <w:top w:val="none" w:sz="0" w:space="0" w:color="auto"/>
        <w:left w:val="none" w:sz="0" w:space="0" w:color="auto"/>
        <w:bottom w:val="none" w:sz="0" w:space="0" w:color="auto"/>
        <w:right w:val="none" w:sz="0" w:space="0" w:color="auto"/>
      </w:divBdr>
    </w:div>
    <w:div w:id="2011911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www.molinodeperlas.com" TargetMode="External"/><Relationship Id="rId2" Type="http://schemas.openxmlformats.org/officeDocument/2006/relationships/hyperlink" Target="http://www.asphaltfillingmachine.com" TargetMode="External"/><Relationship Id="rId1" Type="http://schemas.openxmlformats.org/officeDocument/2006/relationships/hyperlink" Target="http://www.mixerbeadmil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556</Words>
  <Characters>3170</Characters>
  <Application>Microsoft Office Word</Application>
  <DocSecurity>0</DocSecurity>
  <PresentationFormat/>
  <Lines>26</Lines>
  <Paragraphs>7</Paragraphs>
  <Slides>0</Slides>
  <Notes>0</Notes>
  <HiddenSlides>0</HiddenSlides>
  <MMClips>0</MMClips>
  <ScaleCrop>false</ScaleCrop>
  <Company>Room 306, 387 Zhongshan Road, Wuxi City, Jiangsu, China                                               Skype: yjoina, WeChat: Arthur-YAO-CN, Website: www.wuxitransocean.com</Company>
  <LinksUpToDate>false</LinksUpToDate>
  <CharactersWithSpaces>3719</CharactersWithSpaces>
  <SharedDoc>false</SharedDoc>
  <HLinks>
    <vt:vector size="6" baseType="variant">
      <vt:variant>
        <vt:i4>3014714</vt:i4>
      </vt:variant>
      <vt:variant>
        <vt:i4>0</vt:i4>
      </vt:variant>
      <vt:variant>
        <vt:i4>0</vt:i4>
      </vt:variant>
      <vt:variant>
        <vt:i4>5</vt:i4>
      </vt:variant>
      <vt:variant>
        <vt:lpwstr>http://www.wuxitransocean.com/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公司所有产品通过国际质量管理体系认证</dc:title>
  <dc:creator>Admin</dc:creator>
  <cp:lastModifiedBy>Windows 用户</cp:lastModifiedBy>
  <cp:revision>3</cp:revision>
  <cp:lastPrinted>2013-02-25T03:03:00Z</cp:lastPrinted>
  <dcterms:created xsi:type="dcterms:W3CDTF">2021-09-29T06:46:00Z</dcterms:created>
  <dcterms:modified xsi:type="dcterms:W3CDTF">2021-09-29T06:49:00Z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